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BAD33" w14:textId="77777777" w:rsidR="001D4192" w:rsidRPr="001D4192" w:rsidRDefault="001D4192" w:rsidP="001D4192">
      <w:pPr>
        <w:tabs>
          <w:tab w:val="left" w:pos="720"/>
          <w:tab w:val="left" w:pos="1440"/>
          <w:tab w:val="left" w:pos="2160"/>
          <w:tab w:val="left" w:pos="2880"/>
          <w:tab w:val="left" w:pos="3600"/>
          <w:tab w:val="left" w:pos="4320"/>
          <w:tab w:val="left" w:pos="6385"/>
        </w:tabs>
        <w:rPr>
          <w:rFonts w:ascii="Arial" w:hAnsi="Arial" w:cs="Arial"/>
          <w:b/>
          <w:bCs/>
          <w:color w:val="000000" w:themeColor="text1"/>
          <w:sz w:val="28"/>
          <w:szCs w:val="26"/>
          <w:bdr w:val="none" w:sz="0" w:space="0" w:color="auto" w:frame="1"/>
        </w:rPr>
      </w:pPr>
      <w:r>
        <w:rPr>
          <w:rFonts w:ascii="Calibri" w:hAnsi="Calibri"/>
          <w:noProof/>
          <w:sz w:val="52"/>
          <w:lang w:val="en"/>
        </w:rPr>
        <mc:AlternateContent>
          <mc:Choice Requires="wps">
            <w:drawing>
              <wp:anchor distT="45720" distB="45720" distL="114300" distR="114300" simplePos="0" relativeHeight="251659264" behindDoc="0" locked="0" layoutInCell="1" allowOverlap="1" wp14:anchorId="605917F6" wp14:editId="7E5BC7B5">
                <wp:simplePos x="0" y="0"/>
                <wp:positionH relativeFrom="margin">
                  <wp:posOffset>3747771</wp:posOffset>
                </wp:positionH>
                <wp:positionV relativeFrom="paragraph">
                  <wp:posOffset>-12700</wp:posOffset>
                </wp:positionV>
                <wp:extent cx="2552700" cy="342900"/>
                <wp:effectExtent l="0" t="0" r="19050" b="1905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342900"/>
                        </a:xfrm>
                        <a:prstGeom prst="rect">
                          <a:avLst/>
                        </a:prstGeom>
                        <a:solidFill>
                          <a:srgbClr val="FFFFFF"/>
                        </a:solidFill>
                        <a:ln w="9525">
                          <a:solidFill>
                            <a:srgbClr val="000000"/>
                          </a:solidFill>
                          <a:miter lim="800000"/>
                          <a:headEnd/>
                          <a:tailEnd/>
                        </a:ln>
                      </wps:spPr>
                      <wps:txbx>
                        <w:txbxContent>
                          <w:p w14:paraId="4F7C920C" w14:textId="4507F38E" w:rsidR="001D4192" w:rsidRPr="00BB461F" w:rsidRDefault="001D4192" w:rsidP="001D4192">
                            <w:pPr>
                              <w:rPr>
                                <w:rFonts w:ascii="Calibri" w:hAnsi="Calibri"/>
                                <w:b/>
                                <w:sz w:val="32"/>
                                <w:szCs w:val="32"/>
                                <w:lang w:val="en-US"/>
                              </w:rPr>
                            </w:pPr>
                            <w:r>
                              <w:rPr>
                                <w:rFonts w:ascii="Calibri" w:hAnsi="Calibri"/>
                                <w:b/>
                                <w:bCs/>
                                <w:sz w:val="32"/>
                                <w:lang w:val="en"/>
                              </w:rPr>
                              <w:t>Pabellón A, stand n.º 11613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5917F6" id="_x0000_t202" coordsize="21600,21600" o:spt="202" path="m,l,21600r21600,l21600,xe">
                <v:stroke joinstyle="miter"/>
                <v:path gradientshapeok="t" o:connecttype="rect"/>
              </v:shapetype>
              <v:shape id="Textfeld 2" o:spid="_x0000_s1026" type="#_x0000_t202" style="position:absolute;margin-left:295.1pt;margin-top:-1pt;width:201pt;height:2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">
                <v:textbox>
                  <w:txbxContent>
                    <w:p w14:paraId="4F7C920C" w14:textId="4507F38E" w:rsidR="001D4192" w:rsidRPr="00BB461F" w:rsidRDefault="001D4192" w:rsidP="001D4192">
                      <w:pPr>
                        <w:rPr>
                          <w:rFonts w:ascii="Calibri" w:hAnsi="Calibri"/>
                          <w:b/>
                          <w:sz w:val="32"/>
                          <w:szCs w:val="32"/>
                          <w:lang w:val="en-US"/>
                        </w:rPr>
                      </w:pPr>
                      <w:r>
                        <w:rPr>
                          <w:rFonts w:ascii="Calibri" w:hAnsi="Calibri"/>
                          <w:b/>
                          <w:bCs/>
                          <w:sz w:val="32"/>
                          <w:lang w:val="en"/>
                        </w:rPr>
                        <w:t>Pabellón A, stand n.º 11613</w:t>
                      </w:r>
                    </w:p>
                  </w:txbxContent>
                </v:textbox>
                <w10:wrap anchorx="margin"/>
              </v:shape>
            </w:pict>
          </mc:Fallback>
        </mc:AlternateContent>
      </w:r>
      <w:r>
        <w:rPr>
          <w:rFonts w:ascii="Calibri" w:hAnsi="Calibri"/>
          <w:sz w:val="52"/>
          <w:szCs w:val="52"/>
          <w:lang w:val="en"/>
        </w:rPr>
        <w:t xml:space="preserve">Nota de prensa </w:t>
      </w:r>
      <w:r>
        <w:rPr>
          <w:rFonts w:ascii="Calibri" w:hAnsi="Calibri"/>
          <w:sz w:val="52"/>
          <w:szCs w:val="52"/>
          <w:lang w:val="en"/>
        </w:rPr>
        <w:tab/>
      </w:r>
      <w:r>
        <w:rPr>
          <w:rFonts w:ascii="Calibri" w:hAnsi="Calibri"/>
          <w:sz w:val="52"/>
          <w:szCs w:val="52"/>
          <w:lang w:val="en"/>
        </w:rPr>
        <w:tab/>
      </w:r>
    </w:p>
    <w:p w14:paraId="6A306B5F" w14:textId="77777777" w:rsidR="001D4192" w:rsidRPr="001D4192" w:rsidRDefault="001D4192" w:rsidP="001D4192">
      <w:pPr>
        <w:rPr>
          <w:rFonts w:ascii="Arial" w:hAnsi="Arial" w:cs="Arial"/>
          <w:b/>
          <w:bCs/>
          <w:color w:val="000000" w:themeColor="text1"/>
          <w:sz w:val="28"/>
          <w:szCs w:val="26"/>
          <w:bdr w:val="none" w:sz="0" w:space="0" w:color="auto" w:frame="1"/>
        </w:rPr>
      </w:pPr>
    </w:p>
    <w:p w14:paraId="5E940070" w14:textId="77777777" w:rsidR="001D4192" w:rsidRPr="001D4192" w:rsidRDefault="001D4192" w:rsidP="001D4192">
      <w:pPr>
        <w:rPr>
          <w:rFonts w:ascii="Calibri" w:hAnsi="Calibri" w:cs="Arial"/>
          <w:b/>
          <w:bCs/>
          <w:color w:val="000000" w:themeColor="text1"/>
          <w:sz w:val="44"/>
          <w:szCs w:val="26"/>
          <w:bdr w:val="none" w:sz="0" w:space="0" w:color="auto" w:frame="1"/>
        </w:rPr>
      </w:pPr>
      <w:bookmarkStart w:id="0" w:name="_GoBack"/>
      <w:bookmarkEnd w:id="0"/>
    </w:p>
    <w:p w14:paraId="6EE1BC39" w14:textId="52E448E4" w:rsidR="001D4192" w:rsidRPr="00EE34EF" w:rsidRDefault="001D4192" w:rsidP="001D4192">
      <w:pPr>
        <w:rPr>
          <w:rFonts w:ascii="Calibri" w:hAnsi="Calibri" w:cs="Arial"/>
          <w:b/>
          <w:bCs/>
          <w:sz w:val="44"/>
          <w:szCs w:val="26"/>
          <w:bdr w:val="none" w:sz="0" w:space="0" w:color="auto" w:frame="1"/>
        </w:rPr>
      </w:pPr>
      <w:r>
        <w:rPr>
          <w:rFonts w:ascii="Calibri" w:hAnsi="Calibri"/>
          <w:b/>
          <w:bCs/>
          <w:sz w:val="44"/>
          <w:szCs w:val="26"/>
          <w:bdr w:val="none" w:sz="0" w:space="0" w:color="auto" w:frame="1"/>
          <w:lang w:val="en"/>
        </w:rPr>
        <w:t xml:space="preserve">Estreno de la nueva imagen de LD SYSTEMS® </w:t>
      </w:r>
      <w:r>
        <w:rPr>
          <w:rFonts w:ascii="Calibri" w:hAnsi="Calibri"/>
          <w:sz w:val="44"/>
          <w:szCs w:val="26"/>
          <w:bdr w:val="none" w:sz="0" w:space="0" w:color="auto" w:frame="1"/>
          <w:lang w:val="en"/>
        </w:rPr>
        <w:br/>
      </w:r>
      <w:r>
        <w:rPr>
          <w:rFonts w:ascii="Calibri" w:hAnsi="Calibri"/>
          <w:b/>
          <w:bCs/>
          <w:sz w:val="44"/>
          <w:szCs w:val="26"/>
          <w:bdr w:val="none" w:sz="0" w:space="0" w:color="auto" w:frame="1"/>
          <w:lang w:val="en"/>
        </w:rPr>
        <w:t>en la NAMM 2020</w:t>
      </w:r>
      <w:r>
        <w:rPr>
          <w:rFonts w:ascii="Calibri" w:hAnsi="Calibri"/>
          <w:sz w:val="44"/>
          <w:szCs w:val="26"/>
          <w:bdr w:val="none" w:sz="0" w:space="0" w:color="auto" w:frame="1"/>
          <w:lang w:val="en"/>
        </w:rPr>
        <w:br/>
      </w:r>
      <w:r>
        <w:rPr>
          <w:rFonts w:ascii="Calibri" w:hAnsi="Calibri"/>
          <w:b/>
          <w:bCs/>
          <w:i/>
          <w:iCs/>
          <w:sz w:val="36"/>
          <w:szCs w:val="26"/>
          <w:bdr w:val="none" w:sz="0" w:space="0" w:color="auto" w:frame="1"/>
          <w:lang w:val="en"/>
        </w:rPr>
        <w:t>Nos centramos en las necesidades de los clientes</w:t>
      </w:r>
    </w:p>
    <w:p w14:paraId="64FEDA5B" w14:textId="77777777" w:rsidR="001D4192" w:rsidRPr="00EE34EF" w:rsidRDefault="001D4192" w:rsidP="001D4192">
      <w:pPr>
        <w:rPr>
          <w:rFonts w:ascii="Calibri" w:hAnsi="Calibri" w:cs="Arial"/>
          <w:b/>
          <w:bCs/>
          <w:sz w:val="22"/>
          <w:szCs w:val="22"/>
          <w:bdr w:val="none" w:sz="0" w:space="0" w:color="auto" w:frame="1"/>
        </w:rPr>
      </w:pPr>
    </w:p>
    <w:p w14:paraId="200BB472" w14:textId="28BAD071" w:rsidR="001D4192" w:rsidRPr="00BB461F" w:rsidRDefault="001D4192" w:rsidP="001D4192">
      <w:pPr>
        <w:rPr>
          <w:lang w:val="en"/>
        </w:rPr>
      </w:pPr>
      <w:r w:rsidRPr="00BB461F">
        <w:rPr>
          <w:rFonts w:ascii="Calibri" w:hAnsi="Calibri"/>
          <w:b/>
          <w:bCs/>
          <w:sz w:val="22"/>
          <w:szCs w:val="22"/>
          <w:bdr w:val="none" w:sz="0" w:space="0" w:color="auto" w:frame="1"/>
        </w:rPr>
        <w:t>Neu-Anspach (</w:t>
      </w:r>
      <w:proofErr w:type="spellStart"/>
      <w:r w:rsidRPr="00BB461F">
        <w:rPr>
          <w:rFonts w:ascii="Calibri" w:hAnsi="Calibri"/>
          <w:b/>
          <w:bCs/>
          <w:sz w:val="22"/>
          <w:szCs w:val="22"/>
          <w:bdr w:val="none" w:sz="0" w:space="0" w:color="auto" w:frame="1"/>
        </w:rPr>
        <w:t>Alemania</w:t>
      </w:r>
      <w:proofErr w:type="spellEnd"/>
      <w:r w:rsidRPr="00BB461F">
        <w:rPr>
          <w:rFonts w:ascii="Calibri" w:hAnsi="Calibri"/>
          <w:b/>
          <w:bCs/>
          <w:sz w:val="22"/>
          <w:szCs w:val="22"/>
          <w:bdr w:val="none" w:sz="0" w:space="0" w:color="auto" w:frame="1"/>
        </w:rPr>
        <w:t xml:space="preserve">), </w:t>
      </w:r>
      <w:r w:rsidR="00BB461F">
        <w:rPr>
          <w:rFonts w:ascii="Calibri" w:hAnsi="Calibri"/>
          <w:b/>
          <w:bCs/>
          <w:sz w:val="22"/>
          <w:szCs w:val="22"/>
          <w:bdr w:val="none" w:sz="0" w:space="0" w:color="auto" w:frame="1"/>
        </w:rPr>
        <w:t>8</w:t>
      </w:r>
      <w:r w:rsidRPr="00BB461F">
        <w:rPr>
          <w:rFonts w:ascii="Calibri" w:hAnsi="Calibri"/>
          <w:b/>
          <w:bCs/>
          <w:sz w:val="22"/>
          <w:szCs w:val="22"/>
          <w:bdr w:val="none" w:sz="0" w:space="0" w:color="auto" w:frame="1"/>
        </w:rPr>
        <w:t xml:space="preserve"> de </w:t>
      </w:r>
      <w:proofErr w:type="spellStart"/>
      <w:r w:rsidRPr="00BB461F">
        <w:rPr>
          <w:rFonts w:ascii="Calibri" w:hAnsi="Calibri"/>
          <w:b/>
          <w:bCs/>
          <w:sz w:val="22"/>
          <w:szCs w:val="22"/>
          <w:bdr w:val="none" w:sz="0" w:space="0" w:color="auto" w:frame="1"/>
        </w:rPr>
        <w:t>enero</w:t>
      </w:r>
      <w:proofErr w:type="spellEnd"/>
      <w:r w:rsidRPr="00BB461F">
        <w:rPr>
          <w:rFonts w:ascii="Calibri" w:hAnsi="Calibri"/>
          <w:b/>
          <w:bCs/>
          <w:sz w:val="22"/>
          <w:szCs w:val="22"/>
          <w:bdr w:val="none" w:sz="0" w:space="0" w:color="auto" w:frame="1"/>
        </w:rPr>
        <w:t xml:space="preserve"> de 2020. LD Systems </w:t>
      </w:r>
      <w:proofErr w:type="spellStart"/>
      <w:r w:rsidRPr="00BB461F">
        <w:rPr>
          <w:rFonts w:ascii="Calibri" w:hAnsi="Calibri"/>
          <w:b/>
          <w:bCs/>
          <w:sz w:val="22"/>
          <w:szCs w:val="22"/>
          <w:bdr w:val="none" w:sz="0" w:space="0" w:color="auto" w:frame="1"/>
        </w:rPr>
        <w:t>mostrará</w:t>
      </w:r>
      <w:proofErr w:type="spellEnd"/>
      <w:r w:rsidRPr="00BB461F">
        <w:rPr>
          <w:rFonts w:ascii="Calibri" w:hAnsi="Calibri"/>
          <w:b/>
          <w:bCs/>
          <w:sz w:val="22"/>
          <w:szCs w:val="22"/>
          <w:bdr w:val="none" w:sz="0" w:space="0" w:color="auto" w:frame="1"/>
        </w:rPr>
        <w:t xml:space="preserve"> </w:t>
      </w:r>
      <w:proofErr w:type="spellStart"/>
      <w:r w:rsidRPr="00BB461F">
        <w:rPr>
          <w:rFonts w:ascii="Calibri" w:hAnsi="Calibri"/>
          <w:b/>
          <w:bCs/>
          <w:sz w:val="22"/>
          <w:szCs w:val="22"/>
          <w:bdr w:val="none" w:sz="0" w:space="0" w:color="auto" w:frame="1"/>
        </w:rPr>
        <w:t>su</w:t>
      </w:r>
      <w:proofErr w:type="spellEnd"/>
      <w:r w:rsidRPr="00BB461F">
        <w:rPr>
          <w:rFonts w:ascii="Calibri" w:hAnsi="Calibri"/>
          <w:b/>
          <w:bCs/>
          <w:sz w:val="22"/>
          <w:szCs w:val="22"/>
          <w:bdr w:val="none" w:sz="0" w:space="0" w:color="auto" w:frame="1"/>
        </w:rPr>
        <w:t xml:space="preserve"> </w:t>
      </w:r>
      <w:proofErr w:type="spellStart"/>
      <w:r w:rsidRPr="00BB461F">
        <w:rPr>
          <w:rFonts w:ascii="Calibri" w:hAnsi="Calibri"/>
          <w:b/>
          <w:bCs/>
          <w:sz w:val="22"/>
          <w:szCs w:val="22"/>
          <w:bdr w:val="none" w:sz="0" w:space="0" w:color="auto" w:frame="1"/>
        </w:rPr>
        <w:t>nueva</w:t>
      </w:r>
      <w:proofErr w:type="spellEnd"/>
      <w:r w:rsidRPr="00BB461F">
        <w:rPr>
          <w:rFonts w:ascii="Calibri" w:hAnsi="Calibri"/>
          <w:b/>
          <w:bCs/>
          <w:sz w:val="22"/>
          <w:szCs w:val="22"/>
          <w:bdr w:val="none" w:sz="0" w:space="0" w:color="auto" w:frame="1"/>
        </w:rPr>
        <w:t xml:space="preserve"> </w:t>
      </w:r>
      <w:proofErr w:type="spellStart"/>
      <w:r w:rsidRPr="00BB461F">
        <w:rPr>
          <w:rFonts w:ascii="Calibri" w:hAnsi="Calibri"/>
          <w:b/>
          <w:bCs/>
          <w:sz w:val="22"/>
          <w:szCs w:val="22"/>
          <w:bdr w:val="none" w:sz="0" w:space="0" w:color="auto" w:frame="1"/>
        </w:rPr>
        <w:t>cara</w:t>
      </w:r>
      <w:proofErr w:type="spellEnd"/>
      <w:r w:rsidRPr="00BB461F">
        <w:rPr>
          <w:rFonts w:ascii="Calibri" w:hAnsi="Calibri"/>
          <w:b/>
          <w:bCs/>
          <w:sz w:val="22"/>
          <w:szCs w:val="22"/>
          <w:bdr w:val="none" w:sz="0" w:space="0" w:color="auto" w:frame="1"/>
        </w:rPr>
        <w:t xml:space="preserve"> en la </w:t>
      </w:r>
      <w:proofErr w:type="spellStart"/>
      <w:r w:rsidRPr="00BB461F">
        <w:rPr>
          <w:rFonts w:ascii="Calibri" w:hAnsi="Calibri"/>
          <w:b/>
          <w:bCs/>
          <w:sz w:val="22"/>
          <w:szCs w:val="22"/>
          <w:bdr w:val="none" w:sz="0" w:space="0" w:color="auto" w:frame="1"/>
        </w:rPr>
        <w:t>feria</w:t>
      </w:r>
      <w:proofErr w:type="spellEnd"/>
      <w:r w:rsidRPr="00BB461F">
        <w:rPr>
          <w:rFonts w:ascii="Calibri" w:hAnsi="Calibri"/>
          <w:b/>
          <w:bCs/>
          <w:sz w:val="22"/>
          <w:szCs w:val="22"/>
          <w:bdr w:val="none" w:sz="0" w:space="0" w:color="auto" w:frame="1"/>
        </w:rPr>
        <w:t xml:space="preserve"> Winter NAMM, </w:t>
      </w:r>
      <w:proofErr w:type="spellStart"/>
      <w:r w:rsidRPr="00BB461F">
        <w:rPr>
          <w:rFonts w:ascii="Calibri" w:hAnsi="Calibri"/>
          <w:b/>
          <w:bCs/>
          <w:sz w:val="22"/>
          <w:szCs w:val="22"/>
          <w:bdr w:val="none" w:sz="0" w:space="0" w:color="auto" w:frame="1"/>
        </w:rPr>
        <w:t>que</w:t>
      </w:r>
      <w:proofErr w:type="spellEnd"/>
      <w:r w:rsidRPr="00BB461F">
        <w:rPr>
          <w:rFonts w:ascii="Calibri" w:hAnsi="Calibri"/>
          <w:b/>
          <w:bCs/>
          <w:sz w:val="22"/>
          <w:szCs w:val="22"/>
          <w:bdr w:val="none" w:sz="0" w:space="0" w:color="auto" w:frame="1"/>
        </w:rPr>
        <w:t xml:space="preserve"> se </w:t>
      </w:r>
      <w:proofErr w:type="spellStart"/>
      <w:r w:rsidRPr="00BB461F">
        <w:rPr>
          <w:rFonts w:ascii="Calibri" w:hAnsi="Calibri"/>
          <w:b/>
          <w:bCs/>
          <w:sz w:val="22"/>
          <w:szCs w:val="22"/>
          <w:bdr w:val="none" w:sz="0" w:space="0" w:color="auto" w:frame="1"/>
        </w:rPr>
        <w:t>celebrará</w:t>
      </w:r>
      <w:proofErr w:type="spellEnd"/>
      <w:r w:rsidRPr="00BB461F">
        <w:rPr>
          <w:rFonts w:ascii="Calibri" w:hAnsi="Calibri"/>
          <w:b/>
          <w:bCs/>
          <w:sz w:val="22"/>
          <w:szCs w:val="22"/>
          <w:bdr w:val="none" w:sz="0" w:space="0" w:color="auto" w:frame="1"/>
        </w:rPr>
        <w:t xml:space="preserve"> del 16 al 19 de </w:t>
      </w:r>
      <w:proofErr w:type="spellStart"/>
      <w:r w:rsidRPr="00BB461F">
        <w:rPr>
          <w:rFonts w:ascii="Calibri" w:hAnsi="Calibri"/>
          <w:b/>
          <w:bCs/>
          <w:sz w:val="22"/>
          <w:szCs w:val="22"/>
          <w:bdr w:val="none" w:sz="0" w:space="0" w:color="auto" w:frame="1"/>
        </w:rPr>
        <w:t>enero</w:t>
      </w:r>
      <w:proofErr w:type="spellEnd"/>
      <w:r w:rsidRPr="00BB461F">
        <w:rPr>
          <w:rFonts w:ascii="Calibri" w:hAnsi="Calibri"/>
          <w:b/>
          <w:bCs/>
          <w:sz w:val="22"/>
          <w:szCs w:val="22"/>
          <w:bdr w:val="none" w:sz="0" w:space="0" w:color="auto" w:frame="1"/>
        </w:rPr>
        <w:t xml:space="preserve"> de 2020 en Anaheim (California). </w:t>
      </w:r>
      <w:r>
        <w:rPr>
          <w:rFonts w:ascii="Calibri" w:hAnsi="Calibri"/>
          <w:b/>
          <w:bCs/>
          <w:sz w:val="22"/>
          <w:szCs w:val="22"/>
          <w:bdr w:val="none" w:sz="0" w:space="0" w:color="auto" w:frame="1"/>
          <w:lang w:val="en"/>
        </w:rPr>
        <w:t xml:space="preserve">Con sus </w:t>
      </w:r>
      <w:proofErr w:type="spellStart"/>
      <w:r>
        <w:rPr>
          <w:rFonts w:ascii="Calibri" w:hAnsi="Calibri"/>
          <w:b/>
          <w:bCs/>
          <w:sz w:val="22"/>
          <w:szCs w:val="22"/>
          <w:bdr w:val="none" w:sz="0" w:space="0" w:color="auto" w:frame="1"/>
          <w:lang w:val="en"/>
        </w:rPr>
        <w:t>altavoces</w:t>
      </w:r>
      <w:proofErr w:type="spellEnd"/>
      <w:r>
        <w:rPr>
          <w:rFonts w:ascii="Calibri" w:hAnsi="Calibri"/>
          <w:b/>
          <w:bCs/>
          <w:sz w:val="22"/>
          <w:szCs w:val="22"/>
          <w:bdr w:val="none" w:sz="0" w:space="0" w:color="auto" w:frame="1"/>
          <w:lang w:val="en"/>
        </w:rPr>
        <w:t xml:space="preserve">, </w:t>
      </w:r>
      <w:proofErr w:type="spellStart"/>
      <w:r>
        <w:rPr>
          <w:rFonts w:ascii="Calibri" w:hAnsi="Calibri"/>
          <w:b/>
          <w:bCs/>
          <w:sz w:val="22"/>
          <w:szCs w:val="22"/>
          <w:bdr w:val="none" w:sz="0" w:space="0" w:color="auto" w:frame="1"/>
          <w:lang w:val="en"/>
        </w:rPr>
        <w:t>sistemas</w:t>
      </w:r>
      <w:proofErr w:type="spellEnd"/>
      <w:r>
        <w:rPr>
          <w:rFonts w:ascii="Calibri" w:hAnsi="Calibri"/>
          <w:b/>
          <w:bCs/>
          <w:sz w:val="22"/>
          <w:szCs w:val="22"/>
          <w:bdr w:val="none" w:sz="0" w:space="0" w:color="auto" w:frame="1"/>
          <w:lang w:val="en"/>
        </w:rPr>
        <w:t xml:space="preserve"> de PA, micrófonos inalámbricos y sistemas de monitorización in-ear, la marca de sonido profesional de Adam Hall Group está dirigida a minoristas, empresas de alquiler de equipos e instaladores. A su vez, estos grupos se dirigen a una amplia variedad de usuarios finales, desde músicos, bandas y DJ hasta proyectistas y arquitectos. Teniendo esto en mente, LD Systems ha reposicionado la marca orientándola a dichos usuarios. El objetivo principal de los grupos antes mencionados es inspirar y apasionar a la gente con un buen sonido. Por tanto, los valores de la marca</w:t>
      </w:r>
      <w:r>
        <w:rPr>
          <w:lang w:val="en"/>
        </w:rPr>
        <w:t xml:space="preserve"> </w:t>
      </w:r>
      <w:r>
        <w:rPr>
          <w:rFonts w:ascii="Calibri" w:hAnsi="Calibri"/>
          <w:b/>
          <w:bCs/>
          <w:sz w:val="22"/>
          <w:szCs w:val="22"/>
          <w:bdr w:val="none" w:sz="0" w:space="0" w:color="auto" w:frame="1"/>
          <w:lang w:val="en"/>
        </w:rPr>
        <w:t>—fiabilidad, rendimiento, usabilidad, diseño y pasión— son muy importantes para LD Systems y están presentes en los últimos productos que hemos desarrollado. Además del nuevo eslogan de la marca, FREE YOUR SOUND, que incluye un diseño de comunicación nuevo y atractivo, la campaña de publicidad a gran escala con vídeos, anuncios impresos y campañas en las redes sociales da a los usuarios finales la sensación de ser comprendidos y tomados en serio por LD Systems. En LD Systems nos centramos en las personas, no solo en los productos. La nueva imagen de la marca se presentará en público por primera vez en la Winter NAMM 2020.</w:t>
      </w:r>
    </w:p>
    <w:p w14:paraId="7C1635A7" w14:textId="77777777" w:rsidR="001D4192" w:rsidRPr="00BB461F" w:rsidRDefault="001D4192" w:rsidP="001D4192">
      <w:pPr>
        <w:rPr>
          <w:rFonts w:ascii="Calibri" w:hAnsi="Calibri" w:cs="Arial"/>
          <w:b/>
          <w:bCs/>
          <w:sz w:val="22"/>
          <w:szCs w:val="22"/>
          <w:bdr w:val="none" w:sz="0" w:space="0" w:color="auto" w:frame="1"/>
          <w:lang w:val="en"/>
        </w:rPr>
      </w:pPr>
    </w:p>
    <w:p w14:paraId="0A539FF2" w14:textId="4ADE0DB7" w:rsidR="00D244CE" w:rsidRPr="00BB461F" w:rsidRDefault="001D4192" w:rsidP="001D4192">
      <w:pPr>
        <w:rPr>
          <w:rFonts w:ascii="Calibri" w:hAnsi="Calibri"/>
          <w:bCs/>
          <w:sz w:val="22"/>
          <w:szCs w:val="22"/>
          <w:bdr w:val="none" w:sz="0" w:space="0" w:color="auto" w:frame="1"/>
          <w:lang w:val="en-US"/>
        </w:rPr>
      </w:pPr>
      <w:r>
        <w:rPr>
          <w:rFonts w:ascii="Calibri" w:hAnsi="Calibri"/>
          <w:sz w:val="22"/>
          <w:szCs w:val="22"/>
          <w:bdr w:val="none" w:sz="0" w:space="0" w:color="auto" w:frame="1"/>
          <w:lang w:val="en"/>
        </w:rPr>
        <w:t xml:space="preserve">Hasta </w:t>
      </w:r>
      <w:proofErr w:type="spellStart"/>
      <w:r>
        <w:rPr>
          <w:rFonts w:ascii="Calibri" w:hAnsi="Calibri"/>
          <w:sz w:val="22"/>
          <w:szCs w:val="22"/>
          <w:bdr w:val="none" w:sz="0" w:space="0" w:color="auto" w:frame="1"/>
          <w:lang w:val="en"/>
        </w:rPr>
        <w:t>ahora</w:t>
      </w:r>
      <w:proofErr w:type="spellEnd"/>
      <w:r>
        <w:rPr>
          <w:rFonts w:ascii="Calibri" w:hAnsi="Calibri"/>
          <w:sz w:val="22"/>
          <w:szCs w:val="22"/>
          <w:bdr w:val="none" w:sz="0" w:space="0" w:color="auto" w:frame="1"/>
          <w:lang w:val="en"/>
        </w:rPr>
        <w:t xml:space="preserve">, la </w:t>
      </w:r>
      <w:proofErr w:type="spellStart"/>
      <w:r>
        <w:rPr>
          <w:rFonts w:ascii="Calibri" w:hAnsi="Calibri"/>
          <w:sz w:val="22"/>
          <w:szCs w:val="22"/>
          <w:bdr w:val="none" w:sz="0" w:space="0" w:color="auto" w:frame="1"/>
          <w:lang w:val="en"/>
        </w:rPr>
        <w:t>marca</w:t>
      </w:r>
      <w:proofErr w:type="spellEnd"/>
      <w:r>
        <w:rPr>
          <w:rFonts w:ascii="Calibri" w:hAnsi="Calibri"/>
          <w:sz w:val="22"/>
          <w:szCs w:val="22"/>
          <w:bdr w:val="none" w:sz="0" w:space="0" w:color="auto" w:frame="1"/>
          <w:lang w:val="en"/>
        </w:rPr>
        <w:t xml:space="preserve"> LD Systems</w:t>
      </w:r>
      <w:r>
        <w:rPr>
          <w:rFonts w:ascii="Calibri" w:hAnsi="Calibri"/>
          <w:b/>
          <w:bCs/>
          <w:sz w:val="22"/>
          <w:szCs w:val="22"/>
          <w:bdr w:val="none" w:sz="0" w:space="0" w:color="auto" w:frame="1"/>
          <w:lang w:val="en"/>
        </w:rPr>
        <w:t xml:space="preserve"> </w:t>
      </w:r>
      <w:r>
        <w:rPr>
          <w:rFonts w:ascii="Calibri" w:hAnsi="Calibri"/>
          <w:sz w:val="22"/>
          <w:szCs w:val="22"/>
          <w:bdr w:val="none" w:sz="0" w:space="0" w:color="auto" w:frame="1"/>
          <w:lang w:val="en"/>
        </w:rPr>
        <w:t xml:space="preserve">se centraba sobre todo en los productos y en sus características (técnicas), como ocurre en todo este sector. No obstante, LD Systems ha cambiado este enfoque dirigiéndolo ahora hacia los deseos de los usuarios finales. El gran énfasis en la facilidad de uso no solo da lugar a funcionalidades nuevas y sorprendentes, sino también a un lenguaje único y orientado al diseño que destaca las características intuitivas y eficientes de los productos. Además, este cambio en la identidad de la marca también se refleja en sus comunicaciones. Por esta razón, el eslogan FREE YOUR SOUND expresa las necesidades y los deseos de los clientes de forma emocional, respaldado por un </w:t>
      </w:r>
      <w:proofErr w:type="spellStart"/>
      <w:r>
        <w:rPr>
          <w:rFonts w:ascii="Calibri" w:hAnsi="Calibri"/>
          <w:sz w:val="22"/>
          <w:szCs w:val="22"/>
          <w:bdr w:val="none" w:sz="0" w:space="0" w:color="auto" w:frame="1"/>
          <w:lang w:val="en"/>
        </w:rPr>
        <w:t>diseño</w:t>
      </w:r>
      <w:proofErr w:type="spellEnd"/>
      <w:r>
        <w:rPr>
          <w:rFonts w:ascii="Calibri" w:hAnsi="Calibri"/>
          <w:sz w:val="22"/>
          <w:szCs w:val="22"/>
          <w:bdr w:val="none" w:sz="0" w:space="0" w:color="auto" w:frame="1"/>
          <w:lang w:val="en"/>
        </w:rPr>
        <w:t xml:space="preserve"> </w:t>
      </w:r>
      <w:proofErr w:type="spellStart"/>
      <w:r>
        <w:rPr>
          <w:rFonts w:ascii="Calibri" w:hAnsi="Calibri"/>
          <w:sz w:val="22"/>
          <w:szCs w:val="22"/>
          <w:bdr w:val="none" w:sz="0" w:space="0" w:color="auto" w:frame="1"/>
          <w:lang w:val="en"/>
        </w:rPr>
        <w:t>corporativo</w:t>
      </w:r>
      <w:proofErr w:type="spellEnd"/>
      <w:r>
        <w:rPr>
          <w:rFonts w:ascii="Calibri" w:hAnsi="Calibri"/>
          <w:sz w:val="22"/>
          <w:szCs w:val="22"/>
          <w:bdr w:val="none" w:sz="0" w:space="0" w:color="auto" w:frame="1"/>
          <w:lang w:val="en"/>
        </w:rPr>
        <w:t xml:space="preserve"> </w:t>
      </w:r>
      <w:proofErr w:type="spellStart"/>
      <w:r>
        <w:rPr>
          <w:rFonts w:ascii="Calibri" w:hAnsi="Calibri"/>
          <w:sz w:val="22"/>
          <w:szCs w:val="22"/>
          <w:bdr w:val="none" w:sz="0" w:space="0" w:color="auto" w:frame="1"/>
          <w:lang w:val="en"/>
        </w:rPr>
        <w:t>icónico</w:t>
      </w:r>
      <w:proofErr w:type="spellEnd"/>
      <w:r>
        <w:rPr>
          <w:rFonts w:ascii="Calibri" w:hAnsi="Calibri"/>
          <w:sz w:val="22"/>
          <w:szCs w:val="22"/>
          <w:bdr w:val="none" w:sz="0" w:space="0" w:color="auto" w:frame="1"/>
          <w:lang w:val="en"/>
        </w:rPr>
        <w:t xml:space="preserve"> y </w:t>
      </w:r>
      <w:proofErr w:type="spellStart"/>
      <w:r>
        <w:rPr>
          <w:rFonts w:ascii="Calibri" w:hAnsi="Calibri"/>
          <w:sz w:val="22"/>
          <w:szCs w:val="22"/>
          <w:bdr w:val="none" w:sz="0" w:space="0" w:color="auto" w:frame="1"/>
          <w:lang w:val="en"/>
        </w:rPr>
        <w:t>afable</w:t>
      </w:r>
      <w:proofErr w:type="spellEnd"/>
      <w:r>
        <w:rPr>
          <w:rFonts w:ascii="Calibri" w:hAnsi="Calibri"/>
          <w:sz w:val="22"/>
          <w:szCs w:val="22"/>
          <w:bdr w:val="none" w:sz="0" w:space="0" w:color="auto" w:frame="1"/>
          <w:lang w:val="en"/>
        </w:rPr>
        <w:t>.</w:t>
      </w:r>
    </w:p>
    <w:p w14:paraId="3A6676D2" w14:textId="77777777" w:rsidR="00D244CE" w:rsidRPr="00BB461F" w:rsidRDefault="00D244CE" w:rsidP="001D4192">
      <w:pPr>
        <w:rPr>
          <w:rFonts w:ascii="Calibri" w:hAnsi="Calibri"/>
          <w:bCs/>
          <w:sz w:val="22"/>
          <w:szCs w:val="22"/>
          <w:bdr w:val="none" w:sz="0" w:space="0" w:color="auto" w:frame="1"/>
          <w:lang w:val="en-US"/>
        </w:rPr>
      </w:pPr>
    </w:p>
    <w:p w14:paraId="477DC3B9" w14:textId="02C9EDD4" w:rsidR="001D4192" w:rsidRPr="00BB461F" w:rsidRDefault="001D4192" w:rsidP="001D4192">
      <w:pPr>
        <w:rPr>
          <w:rFonts w:ascii="Calibri" w:hAnsi="Calibri" w:cs="Calibri"/>
          <w:color w:val="000000"/>
          <w:sz w:val="22"/>
          <w:szCs w:val="22"/>
          <w:shd w:val="clear" w:color="auto" w:fill="FFFFFF"/>
          <w:lang w:val="en-US"/>
        </w:rPr>
      </w:pPr>
      <w:r>
        <w:rPr>
          <w:rFonts w:ascii="Calibri" w:hAnsi="Calibri"/>
          <w:sz w:val="22"/>
          <w:szCs w:val="22"/>
          <w:bdr w:val="none" w:sz="0" w:space="0" w:color="auto" w:frame="1"/>
          <w:lang w:val="en"/>
        </w:rPr>
        <w:t xml:space="preserve">Los </w:t>
      </w:r>
      <w:proofErr w:type="spellStart"/>
      <w:r>
        <w:rPr>
          <w:rFonts w:ascii="Calibri" w:hAnsi="Calibri"/>
          <w:sz w:val="22"/>
          <w:szCs w:val="22"/>
          <w:bdr w:val="none" w:sz="0" w:space="0" w:color="auto" w:frame="1"/>
          <w:lang w:val="en"/>
        </w:rPr>
        <w:t>asistentes</w:t>
      </w:r>
      <w:proofErr w:type="spellEnd"/>
      <w:r>
        <w:rPr>
          <w:rFonts w:ascii="Calibri" w:hAnsi="Calibri"/>
          <w:sz w:val="22"/>
          <w:szCs w:val="22"/>
          <w:bdr w:val="none" w:sz="0" w:space="0" w:color="auto" w:frame="1"/>
          <w:lang w:val="en"/>
        </w:rPr>
        <w:t xml:space="preserve"> a la feria Winter NAMM Show pueden probar los nuevos productos de LD Systems</w:t>
      </w:r>
      <w:r>
        <w:rPr>
          <w:rFonts w:ascii="Calibri" w:hAnsi="Calibri"/>
          <w:b/>
          <w:bCs/>
          <w:sz w:val="22"/>
          <w:szCs w:val="22"/>
          <w:bdr w:val="none" w:sz="0" w:space="0" w:color="auto" w:frame="1"/>
          <w:lang w:val="en"/>
        </w:rPr>
        <w:t xml:space="preserve"> </w:t>
      </w:r>
      <w:r>
        <w:rPr>
          <w:rFonts w:ascii="Calibri" w:hAnsi="Calibri"/>
          <w:sz w:val="22"/>
          <w:szCs w:val="22"/>
          <w:bdr w:val="none" w:sz="0" w:space="0" w:color="auto" w:frame="1"/>
          <w:lang w:val="en"/>
        </w:rPr>
        <w:t>en el stand de Adam Hall Group (</w:t>
      </w:r>
      <w:proofErr w:type="gramStart"/>
      <w:r>
        <w:rPr>
          <w:rFonts w:ascii="Calibri" w:hAnsi="Calibri"/>
          <w:sz w:val="22"/>
          <w:szCs w:val="22"/>
          <w:bdr w:val="none" w:sz="0" w:space="0" w:color="auto" w:frame="1"/>
          <w:lang w:val="en"/>
        </w:rPr>
        <w:t>n.º</w:t>
      </w:r>
      <w:proofErr w:type="gramEnd"/>
      <w:r>
        <w:rPr>
          <w:rFonts w:ascii="Calibri" w:hAnsi="Calibri"/>
          <w:sz w:val="22"/>
          <w:szCs w:val="22"/>
          <w:bdr w:val="none" w:sz="0" w:space="0" w:color="auto" w:frame="1"/>
          <w:lang w:val="en"/>
        </w:rPr>
        <w:t> 11613, pabellón A) y entrar en detalles con los especialistas de producto de LD Systems</w:t>
      </w:r>
      <w:r>
        <w:rPr>
          <w:rFonts w:ascii="Calibri" w:hAnsi="Calibri"/>
          <w:b/>
          <w:bCs/>
          <w:sz w:val="22"/>
          <w:szCs w:val="22"/>
          <w:bdr w:val="none" w:sz="0" w:space="0" w:color="auto" w:frame="1"/>
          <w:lang w:val="en"/>
        </w:rPr>
        <w:t xml:space="preserve"> </w:t>
      </w:r>
      <w:r>
        <w:rPr>
          <w:rFonts w:ascii="Calibri" w:hAnsi="Calibri"/>
          <w:sz w:val="22"/>
          <w:szCs w:val="22"/>
          <w:bdr w:val="none" w:sz="0" w:space="0" w:color="auto" w:frame="1"/>
          <w:lang w:val="en"/>
        </w:rPr>
        <w:t>en cuanto a funcionalidades, características técnicas y el nuevo diseño de la marca. Los productos destacados son el nuevo</w:t>
      </w:r>
      <w:r>
        <w:rPr>
          <w:rFonts w:ascii="Calibri" w:hAnsi="Calibri"/>
          <w:color w:val="000000"/>
          <w:sz w:val="22"/>
          <w:szCs w:val="22"/>
          <w:bdr w:val="none" w:sz="0" w:space="0" w:color="auto" w:frame="1"/>
          <w:lang w:val="en"/>
        </w:rPr>
        <w:t xml:space="preserve"> sistema de PA activo de columna </w:t>
      </w:r>
      <w:r>
        <w:rPr>
          <w:rFonts w:ascii="Calibri" w:hAnsi="Calibri"/>
          <w:b/>
          <w:bCs/>
          <w:color w:val="000000"/>
          <w:sz w:val="22"/>
          <w:szCs w:val="22"/>
          <w:bdr w:val="none" w:sz="0" w:space="0" w:color="auto" w:frame="1"/>
          <w:lang w:val="en"/>
        </w:rPr>
        <w:t>MAUI® 44 G2</w:t>
      </w:r>
      <w:r>
        <w:rPr>
          <w:rFonts w:ascii="Calibri" w:hAnsi="Calibri"/>
          <w:color w:val="000000"/>
          <w:sz w:val="22"/>
          <w:szCs w:val="22"/>
          <w:bdr w:val="none" w:sz="0" w:space="0" w:color="auto" w:frame="1"/>
          <w:lang w:val="en"/>
        </w:rPr>
        <w:t xml:space="preserve"> con 1500 W RMS, 130 dB de nivel de presión sonora máximo y </w:t>
      </w:r>
      <w:r>
        <w:rPr>
          <w:rFonts w:ascii="Calibri" w:hAnsi="Calibri"/>
          <w:color w:val="000000" w:themeColor="text1"/>
          <w:sz w:val="22"/>
          <w:szCs w:val="22"/>
          <w:bdr w:val="none" w:sz="0" w:space="0" w:color="auto" w:frame="1"/>
          <w:lang w:val="en"/>
        </w:rPr>
        <w:t>configuración de altavoz cardioide</w:t>
      </w:r>
      <w:r>
        <w:rPr>
          <w:rFonts w:ascii="Calibri" w:hAnsi="Calibri"/>
          <w:color w:val="000000"/>
          <w:sz w:val="22"/>
          <w:szCs w:val="22"/>
          <w:bdr w:val="none" w:sz="0" w:space="0" w:color="auto" w:frame="1"/>
          <w:lang w:val="en"/>
        </w:rPr>
        <w:t xml:space="preserve">: </w:t>
      </w:r>
      <w:r>
        <w:rPr>
          <w:rFonts w:ascii="Calibri" w:hAnsi="Calibri"/>
          <w:color w:val="000000"/>
          <w:sz w:val="22"/>
          <w:szCs w:val="22"/>
          <w:shd w:val="clear" w:color="auto" w:fill="FFFFFF"/>
          <w:lang w:val="en"/>
        </w:rPr>
        <w:t xml:space="preserve">la elección perfecta tanto para músicos solistas y pequeñas bandas, DJ y animadores como para instalaciones fijas. </w:t>
      </w:r>
      <w:r>
        <w:rPr>
          <w:rFonts w:ascii="Calibri" w:hAnsi="Calibri"/>
          <w:color w:val="000000"/>
          <w:sz w:val="22"/>
          <w:bdr w:val="none" w:sz="0" w:space="0" w:color="auto" w:frame="1"/>
          <w:lang w:val="en"/>
        </w:rPr>
        <w:t>Gracias a su tecnología de procesamiento digital de señales DynX®, el MAUI 44 G2 ofrece</w:t>
      </w:r>
      <w:r>
        <w:rPr>
          <w:rFonts w:ascii="Calibri" w:hAnsi="Calibri"/>
          <w:color w:val="000000"/>
          <w:sz w:val="22"/>
          <w:szCs w:val="22"/>
          <w:shd w:val="clear" w:color="auto" w:fill="FFFFFF"/>
          <w:lang w:val="en"/>
        </w:rPr>
        <w:t xml:space="preserve"> </w:t>
      </w:r>
      <w:r>
        <w:rPr>
          <w:rFonts w:ascii="Calibri" w:hAnsi="Calibri"/>
          <w:color w:val="000000"/>
          <w:sz w:val="22"/>
          <w:bdr w:val="none" w:sz="0" w:space="0" w:color="auto" w:frame="1"/>
          <w:lang w:val="en"/>
        </w:rPr>
        <w:t xml:space="preserve">un sonido sin distorsiones incluso al máximo volumen. </w:t>
      </w:r>
      <w:r>
        <w:rPr>
          <w:rFonts w:ascii="Calibri" w:hAnsi="Calibri"/>
          <w:color w:val="000000" w:themeColor="text1"/>
          <w:sz w:val="22"/>
          <w:szCs w:val="22"/>
          <w:shd w:val="clear" w:color="auto" w:fill="FFFFFF"/>
          <w:lang w:val="en"/>
        </w:rPr>
        <w:t xml:space="preserve">El uso de codificación aptX™ y AAC garantiza un audio de alta definición en todo el ancho de </w:t>
      </w:r>
      <w:r>
        <w:rPr>
          <w:rFonts w:ascii="Calibri" w:hAnsi="Calibri"/>
          <w:color w:val="000000" w:themeColor="text1"/>
          <w:sz w:val="22"/>
          <w:szCs w:val="22"/>
          <w:shd w:val="clear" w:color="auto" w:fill="FFFFFF"/>
          <w:lang w:val="en"/>
        </w:rPr>
        <w:lastRenderedPageBreak/>
        <w:t>banda a través de Bluetooth®, y la integración de la tecnología TrueWireless Stereo™ permite emitir sonido en estéreo de forma inalámbrica a partir de dos MAUI 44 G2.</w:t>
      </w:r>
    </w:p>
    <w:p w14:paraId="3ECA68D9" w14:textId="77777777" w:rsidR="001D4192" w:rsidRPr="00BB461F" w:rsidRDefault="001D4192" w:rsidP="001D4192">
      <w:pPr>
        <w:rPr>
          <w:rFonts w:ascii="Calibri" w:hAnsi="Calibri" w:cs="Calibri"/>
          <w:color w:val="000000" w:themeColor="text1"/>
          <w:sz w:val="22"/>
          <w:szCs w:val="22"/>
          <w:shd w:val="clear" w:color="auto" w:fill="FFFFFF"/>
          <w:lang w:val="en-US"/>
        </w:rPr>
      </w:pPr>
    </w:p>
    <w:p w14:paraId="6B2578BB" w14:textId="655B244B" w:rsidR="004D3119" w:rsidRPr="00BB461F" w:rsidRDefault="001D4192" w:rsidP="004D3119">
      <w:pPr>
        <w:rPr>
          <w:rFonts w:ascii="Calibri" w:hAnsi="Calibri" w:cs="Calibri"/>
          <w:color w:val="0D0D0D" w:themeColor="text1" w:themeTint="F2"/>
          <w:sz w:val="22"/>
          <w:szCs w:val="22"/>
          <w:bdr w:val="none" w:sz="0" w:space="0" w:color="auto" w:frame="1"/>
          <w:lang w:val="en"/>
        </w:rPr>
      </w:pPr>
      <w:r>
        <w:rPr>
          <w:rFonts w:ascii="Calibri" w:hAnsi="Calibri"/>
          <w:color w:val="000000"/>
          <w:sz w:val="22"/>
          <w:szCs w:val="22"/>
          <w:shd w:val="clear" w:color="auto" w:fill="FFFFFF"/>
          <w:lang w:val="en"/>
        </w:rPr>
        <w:t xml:space="preserve">Los </w:t>
      </w:r>
      <w:proofErr w:type="spellStart"/>
      <w:r>
        <w:rPr>
          <w:rFonts w:ascii="Calibri" w:hAnsi="Calibri"/>
          <w:color w:val="000000"/>
          <w:sz w:val="22"/>
          <w:szCs w:val="22"/>
          <w:shd w:val="clear" w:color="auto" w:fill="FFFFFF"/>
          <w:lang w:val="en"/>
        </w:rPr>
        <w:t>nuevos</w:t>
      </w:r>
      <w:proofErr w:type="spellEnd"/>
      <w:r>
        <w:rPr>
          <w:rFonts w:ascii="Calibri" w:hAnsi="Calibri"/>
          <w:color w:val="000000"/>
          <w:sz w:val="22"/>
          <w:szCs w:val="22"/>
          <w:shd w:val="clear" w:color="auto" w:fill="FFFFFF"/>
          <w:lang w:val="en"/>
        </w:rPr>
        <w:t xml:space="preserve"> </w:t>
      </w:r>
      <w:proofErr w:type="spellStart"/>
      <w:r>
        <w:rPr>
          <w:rFonts w:ascii="Calibri" w:hAnsi="Calibri"/>
          <w:color w:val="000000"/>
          <w:sz w:val="22"/>
          <w:szCs w:val="22"/>
          <w:shd w:val="clear" w:color="auto" w:fill="FFFFFF"/>
          <w:lang w:val="en"/>
        </w:rPr>
        <w:t>altavoces</w:t>
      </w:r>
      <w:proofErr w:type="spellEnd"/>
      <w:r>
        <w:rPr>
          <w:rFonts w:ascii="Calibri" w:hAnsi="Calibri"/>
          <w:color w:val="000000"/>
          <w:sz w:val="22"/>
          <w:szCs w:val="22"/>
          <w:shd w:val="clear" w:color="auto" w:fill="FFFFFF"/>
          <w:lang w:val="en"/>
        </w:rPr>
        <w:t xml:space="preserve"> </w:t>
      </w:r>
      <w:proofErr w:type="spellStart"/>
      <w:r>
        <w:rPr>
          <w:rFonts w:ascii="Calibri" w:hAnsi="Calibri"/>
          <w:color w:val="000000"/>
          <w:sz w:val="22"/>
          <w:szCs w:val="22"/>
          <w:shd w:val="clear" w:color="auto" w:fill="FFFFFF"/>
          <w:lang w:val="en"/>
        </w:rPr>
        <w:t>activos</w:t>
      </w:r>
      <w:proofErr w:type="spellEnd"/>
      <w:r>
        <w:rPr>
          <w:rFonts w:ascii="Calibri" w:hAnsi="Calibri"/>
          <w:color w:val="000000"/>
          <w:sz w:val="22"/>
          <w:szCs w:val="22"/>
          <w:shd w:val="clear" w:color="auto" w:fill="FFFFFF"/>
          <w:lang w:val="en"/>
        </w:rPr>
        <w:t xml:space="preserve"> </w:t>
      </w:r>
      <w:proofErr w:type="spellStart"/>
      <w:r>
        <w:rPr>
          <w:rFonts w:ascii="Calibri" w:hAnsi="Calibri"/>
          <w:color w:val="000000"/>
          <w:sz w:val="22"/>
          <w:szCs w:val="22"/>
          <w:shd w:val="clear" w:color="auto" w:fill="FFFFFF"/>
          <w:lang w:val="en"/>
        </w:rPr>
        <w:t>coaxiales</w:t>
      </w:r>
      <w:proofErr w:type="spellEnd"/>
      <w:r>
        <w:rPr>
          <w:rFonts w:ascii="Calibri" w:hAnsi="Calibri"/>
          <w:color w:val="000000"/>
          <w:sz w:val="22"/>
          <w:szCs w:val="22"/>
          <w:shd w:val="clear" w:color="auto" w:fill="FFFFFF"/>
          <w:lang w:val="en"/>
        </w:rPr>
        <w:t xml:space="preserve"> de PA </w:t>
      </w:r>
      <w:r>
        <w:rPr>
          <w:rFonts w:ascii="Calibri" w:hAnsi="Calibri"/>
          <w:color w:val="000000"/>
          <w:sz w:val="22"/>
          <w:bdr w:val="none" w:sz="0" w:space="0" w:color="auto" w:frame="1"/>
          <w:lang w:val="en"/>
        </w:rPr>
        <w:t xml:space="preserve">de la </w:t>
      </w:r>
      <w:r>
        <w:rPr>
          <w:rFonts w:ascii="Calibri" w:hAnsi="Calibri"/>
          <w:b/>
          <w:bCs/>
          <w:color w:val="000000"/>
          <w:sz w:val="22"/>
          <w:bdr w:val="none" w:sz="0" w:space="0" w:color="auto" w:frame="1"/>
          <w:lang w:val="en"/>
        </w:rPr>
        <w:t>serie</w:t>
      </w:r>
      <w:r>
        <w:rPr>
          <w:rFonts w:ascii="Calibri" w:hAnsi="Calibri"/>
          <w:color w:val="000000"/>
          <w:sz w:val="22"/>
          <w:bdr w:val="none" w:sz="0" w:space="0" w:color="auto" w:frame="1"/>
          <w:lang w:val="en"/>
        </w:rPr>
        <w:t xml:space="preserve"> </w:t>
      </w:r>
      <w:r>
        <w:rPr>
          <w:rFonts w:ascii="Calibri" w:hAnsi="Calibri"/>
          <w:b/>
          <w:bCs/>
          <w:color w:val="000000"/>
          <w:sz w:val="22"/>
          <w:bdr w:val="none" w:sz="0" w:space="0" w:color="auto" w:frame="1"/>
          <w:lang w:val="en"/>
        </w:rPr>
        <w:t>ICOA</w:t>
      </w:r>
      <w:r>
        <w:rPr>
          <w:rFonts w:ascii="Calibri" w:hAnsi="Calibri"/>
          <w:b/>
          <w:bCs/>
          <w:color w:val="000000"/>
          <w:sz w:val="22"/>
          <w:szCs w:val="22"/>
          <w:bdr w:val="none" w:sz="0" w:space="0" w:color="auto" w:frame="1"/>
          <w:lang w:val="en"/>
        </w:rPr>
        <w:t>®</w:t>
      </w:r>
      <w:r>
        <w:rPr>
          <w:rFonts w:ascii="Calibri" w:hAnsi="Calibri"/>
          <w:color w:val="000000"/>
          <w:sz w:val="22"/>
          <w:bdr w:val="none" w:sz="0" w:space="0" w:color="auto" w:frame="1"/>
          <w:lang w:val="en"/>
        </w:rPr>
        <w:t xml:space="preserve"> </w:t>
      </w:r>
      <w:r>
        <w:rPr>
          <w:rFonts w:ascii="Calibri" w:hAnsi="Calibri"/>
          <w:sz w:val="22"/>
          <w:szCs w:val="22"/>
          <w:lang w:val="en"/>
        </w:rPr>
        <w:t xml:space="preserve">son </w:t>
      </w:r>
      <w:r>
        <w:rPr>
          <w:rFonts w:ascii="Calibri" w:hAnsi="Calibri"/>
          <w:color w:val="000000"/>
          <w:sz w:val="22"/>
          <w:bdr w:val="none" w:sz="0" w:space="0" w:color="auto" w:frame="1"/>
          <w:lang w:val="en"/>
        </w:rPr>
        <w:t xml:space="preserve">extremadamente versátiles, lo que permite utilizarlos como full range, satélites y monitores. </w:t>
      </w:r>
      <w:r>
        <w:rPr>
          <w:rFonts w:ascii="Calibri" w:hAnsi="Calibri"/>
          <w:color w:val="000000"/>
          <w:sz w:val="22"/>
          <w:szCs w:val="22"/>
          <w:lang w:val="en"/>
        </w:rPr>
        <w:t xml:space="preserve">Gracias a su diseño coaxial con difusor giratorio de directividad constante y optimizado por BEM, así como a los presets DynX de procesamiento digital de señales, los sistemas full range ICOA son unos verdaderos todoterrenos. Eso también se debe a la excelente reproducción de graves de los woofers con difusor, lo que hace que los altavoces activos ICOA no solo sean una opción ideal para músicos, bandas y animadores, sino también para DJ itinerantes que no tienen a mano un subwoofer específico para ello. </w:t>
      </w:r>
      <w:r>
        <w:rPr>
          <w:rFonts w:ascii="Calibri" w:hAnsi="Calibri"/>
          <w:color w:val="000000" w:themeColor="text1"/>
          <w:sz w:val="22"/>
          <w:szCs w:val="22"/>
          <w:lang w:val="en"/>
        </w:rPr>
        <w:t>Las versiones BT ofrecen reproducción inalámbrica por Bluetooth® para reproducir canciones enteras o pistas desde un smartphone o tablet.</w:t>
      </w:r>
      <w:r>
        <w:rPr>
          <w:rFonts w:ascii="Calibri" w:hAnsi="Calibri"/>
          <w:color w:val="000000"/>
          <w:sz w:val="22"/>
          <w:szCs w:val="22"/>
          <w:lang w:val="en"/>
        </w:rPr>
        <w:t xml:space="preserve"> </w:t>
      </w:r>
      <w:r>
        <w:rPr>
          <w:rFonts w:ascii="Calibri" w:hAnsi="Calibri"/>
          <w:color w:val="0D0D0D" w:themeColor="text1" w:themeTint="F2"/>
          <w:sz w:val="22"/>
          <w:szCs w:val="22"/>
          <w:bdr w:val="none" w:sz="0" w:space="0" w:color="auto" w:frame="1"/>
          <w:lang w:val="en"/>
        </w:rPr>
        <w:t xml:space="preserve">Los altavoces activos coaxiales de PA de la serie ICOA </w:t>
      </w:r>
      <w:r>
        <w:rPr>
          <w:rFonts w:ascii="Calibri" w:hAnsi="Calibri"/>
          <w:sz w:val="22"/>
          <w:szCs w:val="22"/>
          <w:lang w:val="en"/>
        </w:rPr>
        <w:t xml:space="preserve">están disponibles en versiones de 12'' y 15'' y con una gran variedad de </w:t>
      </w:r>
      <w:proofErr w:type="spellStart"/>
      <w:r>
        <w:rPr>
          <w:rFonts w:ascii="Calibri" w:hAnsi="Calibri"/>
          <w:sz w:val="22"/>
          <w:szCs w:val="22"/>
          <w:lang w:val="en"/>
        </w:rPr>
        <w:t>accesorios</w:t>
      </w:r>
      <w:proofErr w:type="spellEnd"/>
      <w:r>
        <w:rPr>
          <w:rFonts w:ascii="Calibri" w:hAnsi="Calibri"/>
          <w:sz w:val="22"/>
          <w:szCs w:val="22"/>
          <w:lang w:val="en"/>
        </w:rPr>
        <w:t xml:space="preserve"> </w:t>
      </w:r>
      <w:proofErr w:type="spellStart"/>
      <w:r>
        <w:rPr>
          <w:rFonts w:ascii="Calibri" w:hAnsi="Calibri"/>
          <w:sz w:val="22"/>
          <w:szCs w:val="22"/>
          <w:lang w:val="en"/>
        </w:rPr>
        <w:t>opcionales</w:t>
      </w:r>
      <w:proofErr w:type="spellEnd"/>
      <w:r>
        <w:rPr>
          <w:rFonts w:ascii="Calibri" w:hAnsi="Calibri"/>
          <w:sz w:val="22"/>
          <w:szCs w:val="22"/>
          <w:lang w:val="en"/>
        </w:rPr>
        <w:t xml:space="preserve"> para </w:t>
      </w:r>
      <w:proofErr w:type="spellStart"/>
      <w:r>
        <w:rPr>
          <w:rFonts w:ascii="Calibri" w:hAnsi="Calibri"/>
          <w:sz w:val="22"/>
          <w:szCs w:val="22"/>
          <w:lang w:val="en"/>
        </w:rPr>
        <w:t>su</w:t>
      </w:r>
      <w:proofErr w:type="spellEnd"/>
      <w:r>
        <w:rPr>
          <w:rFonts w:ascii="Calibri" w:hAnsi="Calibri"/>
          <w:sz w:val="22"/>
          <w:szCs w:val="22"/>
          <w:lang w:val="en"/>
        </w:rPr>
        <w:t xml:space="preserve"> </w:t>
      </w:r>
      <w:proofErr w:type="spellStart"/>
      <w:r>
        <w:rPr>
          <w:rFonts w:ascii="Calibri" w:hAnsi="Calibri"/>
          <w:sz w:val="22"/>
          <w:szCs w:val="22"/>
          <w:lang w:val="en"/>
        </w:rPr>
        <w:t>instalación</w:t>
      </w:r>
      <w:proofErr w:type="spellEnd"/>
      <w:r>
        <w:rPr>
          <w:rFonts w:ascii="Calibri" w:hAnsi="Calibri"/>
          <w:sz w:val="22"/>
          <w:szCs w:val="22"/>
          <w:lang w:val="en"/>
        </w:rPr>
        <w:t xml:space="preserve"> y </w:t>
      </w:r>
      <w:proofErr w:type="spellStart"/>
      <w:r>
        <w:rPr>
          <w:rFonts w:ascii="Calibri" w:hAnsi="Calibri"/>
          <w:sz w:val="22"/>
          <w:szCs w:val="22"/>
          <w:lang w:val="en"/>
        </w:rPr>
        <w:t>transporte</w:t>
      </w:r>
      <w:proofErr w:type="spellEnd"/>
      <w:r>
        <w:rPr>
          <w:rFonts w:ascii="Calibri" w:hAnsi="Calibri"/>
          <w:sz w:val="22"/>
          <w:szCs w:val="22"/>
          <w:lang w:val="en"/>
        </w:rPr>
        <w:t>.</w:t>
      </w:r>
    </w:p>
    <w:p w14:paraId="099A0E0C" w14:textId="17957D18" w:rsidR="001D4192" w:rsidRPr="00BB461F" w:rsidRDefault="001D4192" w:rsidP="001D4192">
      <w:pPr>
        <w:rPr>
          <w:rFonts w:ascii="Calibri" w:hAnsi="Calibri" w:cs="Calibri"/>
          <w:color w:val="000000"/>
          <w:sz w:val="22"/>
          <w:szCs w:val="22"/>
          <w:lang w:val="en"/>
        </w:rPr>
      </w:pPr>
    </w:p>
    <w:p w14:paraId="4D628EAE" w14:textId="230E7DF5" w:rsidR="000F4C15" w:rsidRPr="00BB461F" w:rsidRDefault="009E2692" w:rsidP="000F4C15">
      <w:pPr>
        <w:rPr>
          <w:rFonts w:ascii="Calibri" w:hAnsi="Calibri" w:cs="Calibri"/>
          <w:sz w:val="22"/>
          <w:szCs w:val="22"/>
          <w:lang w:val="en-US"/>
        </w:rPr>
      </w:pPr>
      <w:r>
        <w:rPr>
          <w:rFonts w:ascii="Calibri" w:hAnsi="Calibri" w:cs="Calibri"/>
          <w:color w:val="000000"/>
          <w:sz w:val="22"/>
          <w:szCs w:val="22"/>
          <w:lang w:val="en"/>
        </w:rPr>
        <w:t>«</w:t>
      </w:r>
      <w:r>
        <w:rPr>
          <w:rFonts w:ascii="Calibri" w:hAnsi="Calibri" w:cs="Calibri"/>
          <w:sz w:val="22"/>
          <w:szCs w:val="22"/>
          <w:lang w:val="en"/>
        </w:rPr>
        <w:t xml:space="preserve">Estamos </w:t>
      </w:r>
      <w:proofErr w:type="spellStart"/>
      <w:r>
        <w:rPr>
          <w:rFonts w:ascii="Calibri" w:hAnsi="Calibri" w:cs="Calibri"/>
          <w:sz w:val="22"/>
          <w:szCs w:val="22"/>
          <w:lang w:val="en"/>
        </w:rPr>
        <w:t>deseando</w:t>
      </w:r>
      <w:proofErr w:type="spellEnd"/>
      <w:r>
        <w:rPr>
          <w:rFonts w:ascii="Calibri" w:hAnsi="Calibri" w:cs="Calibri"/>
          <w:sz w:val="22"/>
          <w:szCs w:val="22"/>
          <w:lang w:val="en"/>
        </w:rPr>
        <w:t xml:space="preserve"> </w:t>
      </w:r>
      <w:proofErr w:type="spellStart"/>
      <w:r>
        <w:rPr>
          <w:rFonts w:ascii="Calibri" w:hAnsi="Calibri" w:cs="Calibri"/>
          <w:sz w:val="22"/>
          <w:szCs w:val="22"/>
          <w:lang w:val="en"/>
        </w:rPr>
        <w:t>enseñar</w:t>
      </w:r>
      <w:proofErr w:type="spellEnd"/>
      <w:r>
        <w:rPr>
          <w:rFonts w:ascii="Calibri" w:hAnsi="Calibri" w:cs="Calibri"/>
          <w:sz w:val="22"/>
          <w:szCs w:val="22"/>
          <w:lang w:val="en"/>
        </w:rPr>
        <w:t xml:space="preserve"> </w:t>
      </w:r>
      <w:proofErr w:type="spellStart"/>
      <w:r>
        <w:rPr>
          <w:rFonts w:ascii="Calibri" w:hAnsi="Calibri" w:cs="Calibri"/>
          <w:sz w:val="22"/>
          <w:szCs w:val="22"/>
          <w:lang w:val="en"/>
        </w:rPr>
        <w:t>muchos</w:t>
      </w:r>
      <w:proofErr w:type="spellEnd"/>
      <w:r>
        <w:rPr>
          <w:rFonts w:ascii="Calibri" w:hAnsi="Calibri" w:cs="Calibri"/>
          <w:sz w:val="22"/>
          <w:szCs w:val="22"/>
          <w:lang w:val="en"/>
        </w:rPr>
        <w:t xml:space="preserve"> de los nuevos productos de LD Systems en la NAMM 2020. Mientras trabajamos para aumentar nuestro alcance y lograr que la gente nos conozca más, nuestro compromiso es seguir ofreciendo un excelente servicio y asesoramiento a nuestros clientes</w:t>
      </w:r>
      <w:r>
        <w:rPr>
          <w:rFonts w:ascii="Calibri" w:hAnsi="Calibri" w:cs="Calibri"/>
          <w:color w:val="000000"/>
          <w:sz w:val="22"/>
          <w:szCs w:val="22"/>
          <w:lang w:val="en"/>
        </w:rPr>
        <w:t>»</w:t>
      </w:r>
      <w:r>
        <w:rPr>
          <w:rFonts w:ascii="Calibri" w:hAnsi="Calibri" w:cs="Calibri"/>
          <w:sz w:val="22"/>
          <w:szCs w:val="22"/>
          <w:lang w:val="en"/>
        </w:rPr>
        <w:t xml:space="preserve">, explica Paul Narvaez, Marketing Director de Adam Hall North America. </w:t>
      </w:r>
      <w:r>
        <w:rPr>
          <w:rFonts w:ascii="Calibri" w:hAnsi="Calibri" w:cs="Calibri"/>
          <w:color w:val="000000"/>
          <w:sz w:val="22"/>
          <w:szCs w:val="22"/>
          <w:lang w:val="en"/>
        </w:rPr>
        <w:t>«</w:t>
      </w:r>
      <w:r>
        <w:rPr>
          <w:rFonts w:ascii="Calibri" w:hAnsi="Calibri" w:cs="Calibri"/>
          <w:sz w:val="22"/>
          <w:szCs w:val="22"/>
          <w:lang w:val="en"/>
        </w:rPr>
        <w:t xml:space="preserve">Los miembros del equipo de LD Systems también expresan su agradecimiento a todos los artistas y profesionales del sector que nos respaldan y esperamos que LD Systems </w:t>
      </w:r>
      <w:proofErr w:type="spellStart"/>
      <w:r>
        <w:rPr>
          <w:rFonts w:ascii="Calibri" w:hAnsi="Calibri" w:cs="Calibri"/>
          <w:sz w:val="22"/>
          <w:szCs w:val="22"/>
          <w:lang w:val="en"/>
        </w:rPr>
        <w:t>siga</w:t>
      </w:r>
      <w:proofErr w:type="spellEnd"/>
      <w:r>
        <w:rPr>
          <w:rFonts w:ascii="Calibri" w:hAnsi="Calibri" w:cs="Calibri"/>
          <w:sz w:val="22"/>
          <w:szCs w:val="22"/>
          <w:lang w:val="en"/>
        </w:rPr>
        <w:t xml:space="preserve"> </w:t>
      </w:r>
      <w:proofErr w:type="spellStart"/>
      <w:r>
        <w:rPr>
          <w:rFonts w:ascii="Calibri" w:hAnsi="Calibri" w:cs="Calibri"/>
          <w:sz w:val="22"/>
          <w:szCs w:val="22"/>
          <w:lang w:val="en"/>
        </w:rPr>
        <w:t>creciendo</w:t>
      </w:r>
      <w:proofErr w:type="spellEnd"/>
      <w:r>
        <w:rPr>
          <w:rFonts w:ascii="Calibri" w:hAnsi="Calibri" w:cs="Calibri"/>
          <w:sz w:val="22"/>
          <w:szCs w:val="22"/>
          <w:lang w:val="en"/>
        </w:rPr>
        <w:t xml:space="preserve"> y </w:t>
      </w:r>
      <w:proofErr w:type="spellStart"/>
      <w:r>
        <w:rPr>
          <w:rFonts w:ascii="Calibri" w:hAnsi="Calibri" w:cs="Calibri"/>
          <w:sz w:val="22"/>
          <w:szCs w:val="22"/>
          <w:lang w:val="en"/>
        </w:rPr>
        <w:t>teniendo</w:t>
      </w:r>
      <w:proofErr w:type="spellEnd"/>
      <w:r>
        <w:rPr>
          <w:rFonts w:ascii="Calibri" w:hAnsi="Calibri" w:cs="Calibri"/>
          <w:sz w:val="22"/>
          <w:szCs w:val="22"/>
          <w:lang w:val="en"/>
        </w:rPr>
        <w:t xml:space="preserve"> </w:t>
      </w:r>
      <w:proofErr w:type="spellStart"/>
      <w:r>
        <w:rPr>
          <w:rFonts w:ascii="Calibri" w:hAnsi="Calibri" w:cs="Calibri"/>
          <w:sz w:val="22"/>
          <w:szCs w:val="22"/>
          <w:lang w:val="en"/>
        </w:rPr>
        <w:t>éxito</w:t>
      </w:r>
      <w:proofErr w:type="spellEnd"/>
      <w:r>
        <w:rPr>
          <w:rFonts w:ascii="Calibri" w:hAnsi="Calibri" w:cs="Calibri"/>
          <w:sz w:val="22"/>
          <w:szCs w:val="22"/>
          <w:lang w:val="en"/>
        </w:rPr>
        <w:t xml:space="preserve"> </w:t>
      </w:r>
      <w:proofErr w:type="spellStart"/>
      <w:r>
        <w:rPr>
          <w:rFonts w:ascii="Calibri" w:hAnsi="Calibri" w:cs="Calibri"/>
          <w:sz w:val="22"/>
          <w:szCs w:val="22"/>
          <w:lang w:val="en"/>
        </w:rPr>
        <w:t>en</w:t>
      </w:r>
      <w:proofErr w:type="spellEnd"/>
      <w:r>
        <w:rPr>
          <w:rFonts w:ascii="Calibri" w:hAnsi="Calibri" w:cs="Calibri"/>
          <w:sz w:val="22"/>
          <w:szCs w:val="22"/>
          <w:lang w:val="en"/>
        </w:rPr>
        <w:t xml:space="preserve"> </w:t>
      </w:r>
      <w:proofErr w:type="spellStart"/>
      <w:r>
        <w:rPr>
          <w:rFonts w:ascii="Calibri" w:hAnsi="Calibri" w:cs="Calibri"/>
          <w:sz w:val="22"/>
          <w:szCs w:val="22"/>
          <w:lang w:val="en"/>
        </w:rPr>
        <w:t>Norteamérica</w:t>
      </w:r>
      <w:proofErr w:type="spellEnd"/>
      <w:r>
        <w:rPr>
          <w:rFonts w:ascii="Calibri" w:hAnsi="Calibri" w:cs="Calibri"/>
          <w:sz w:val="22"/>
          <w:szCs w:val="22"/>
          <w:lang w:val="en"/>
        </w:rPr>
        <w:t>».</w:t>
      </w:r>
    </w:p>
    <w:p w14:paraId="7DBE8CD8" w14:textId="122E3A99" w:rsidR="00A35BCE" w:rsidRPr="00BB461F" w:rsidRDefault="00A35BCE" w:rsidP="000F4C15">
      <w:pPr>
        <w:rPr>
          <w:rFonts w:ascii="Calibri" w:hAnsi="Calibri" w:cs="Calibri"/>
          <w:sz w:val="22"/>
          <w:szCs w:val="22"/>
          <w:lang w:val="en-US"/>
        </w:rPr>
      </w:pPr>
    </w:p>
    <w:p w14:paraId="7184EFC5" w14:textId="5CABF05E" w:rsidR="00A35BCE" w:rsidRPr="00BB461F" w:rsidRDefault="00A35BCE" w:rsidP="00A35BCE">
      <w:pPr>
        <w:rPr>
          <w:rFonts w:ascii="Calibri" w:hAnsi="Calibri" w:cs="Calibri"/>
          <w:sz w:val="22"/>
          <w:szCs w:val="22"/>
          <w:lang w:val="en-US"/>
        </w:rPr>
      </w:pPr>
      <w:r>
        <w:rPr>
          <w:rFonts w:ascii="Calibri" w:hAnsi="Calibri" w:cs="Calibri"/>
          <w:color w:val="000000"/>
          <w:sz w:val="22"/>
          <w:szCs w:val="22"/>
          <w:lang w:val="en"/>
        </w:rPr>
        <w:t>«</w:t>
      </w:r>
      <w:proofErr w:type="spellStart"/>
      <w:r>
        <w:rPr>
          <w:rFonts w:ascii="Calibri" w:hAnsi="Calibri" w:cs="Calibri"/>
          <w:color w:val="000000"/>
          <w:sz w:val="22"/>
          <w:szCs w:val="22"/>
          <w:lang w:val="en"/>
        </w:rPr>
        <w:t>En</w:t>
      </w:r>
      <w:proofErr w:type="spellEnd"/>
      <w:r>
        <w:rPr>
          <w:rFonts w:ascii="Calibri" w:hAnsi="Calibri" w:cs="Calibri"/>
          <w:color w:val="000000"/>
          <w:sz w:val="22"/>
          <w:szCs w:val="22"/>
          <w:lang w:val="en"/>
        </w:rPr>
        <w:t xml:space="preserve"> los </w:t>
      </w:r>
      <w:proofErr w:type="spellStart"/>
      <w:r>
        <w:rPr>
          <w:rFonts w:ascii="Calibri" w:hAnsi="Calibri" w:cs="Calibri"/>
          <w:color w:val="000000"/>
          <w:sz w:val="22"/>
          <w:szCs w:val="22"/>
          <w:lang w:val="en"/>
        </w:rPr>
        <w:t>últimos</w:t>
      </w:r>
      <w:proofErr w:type="spellEnd"/>
      <w:r>
        <w:rPr>
          <w:rFonts w:ascii="Calibri" w:hAnsi="Calibri" w:cs="Calibri"/>
          <w:color w:val="000000"/>
          <w:sz w:val="22"/>
          <w:szCs w:val="22"/>
          <w:lang w:val="en"/>
        </w:rPr>
        <w:t xml:space="preserve"> </w:t>
      </w:r>
      <w:proofErr w:type="spellStart"/>
      <w:r>
        <w:rPr>
          <w:rFonts w:ascii="Calibri" w:hAnsi="Calibri" w:cs="Calibri"/>
          <w:color w:val="000000"/>
          <w:sz w:val="22"/>
          <w:szCs w:val="22"/>
          <w:lang w:val="en"/>
        </w:rPr>
        <w:t>cinco</w:t>
      </w:r>
      <w:proofErr w:type="spellEnd"/>
      <w:r>
        <w:rPr>
          <w:rFonts w:ascii="Calibri" w:hAnsi="Calibri" w:cs="Calibri"/>
          <w:color w:val="000000"/>
          <w:sz w:val="22"/>
          <w:szCs w:val="22"/>
          <w:lang w:val="en"/>
        </w:rPr>
        <w:t xml:space="preserve"> años, LD Systems se ha desarrollado tremendamente como marca», afirma Viktor Wiesner, </w:t>
      </w:r>
      <w:r>
        <w:rPr>
          <w:rFonts w:ascii="Calibri" w:hAnsi="Calibri" w:cs="Calibri"/>
          <w:color w:val="191919"/>
          <w:sz w:val="22"/>
          <w:szCs w:val="22"/>
          <w:lang w:val="en"/>
        </w:rPr>
        <w:t>Senior Product Manager de Pro Audio</w:t>
      </w:r>
      <w:r>
        <w:rPr>
          <w:rFonts w:ascii="Calibri" w:hAnsi="Calibri" w:cs="Calibri"/>
          <w:sz w:val="22"/>
          <w:szCs w:val="22"/>
          <w:lang w:val="en"/>
        </w:rPr>
        <w:t>.</w:t>
      </w:r>
      <w:r>
        <w:rPr>
          <w:rFonts w:ascii="Calibri" w:hAnsi="Calibri" w:cs="Calibri"/>
          <w:color w:val="000000"/>
          <w:sz w:val="22"/>
          <w:szCs w:val="22"/>
          <w:lang w:val="en"/>
        </w:rPr>
        <w:t xml:space="preserve"> «Ante todo, nuestros valores de marca —fiabilidad, rendimiento, usabilidad, diseño y pasión— envían un mensaje claro a nuestros clientes y usuarios de comercios minoristas, alquiler de equipos e instaladores, y están presentes en nuestros últimos productos, como el MAUI 44 G2 y la nueva serie ICOA. Estamos orgullosos de que, hoy en día, LD Systems sea considerada una marca innovadora y de confianza que se ha ganado una buena reputación en todo el mundo con sus sistemas de columna y sus productos inalámbricos. Ni que decir tiene que nuestra red de distribuidores internacionales en constante crecimiento ha </w:t>
      </w:r>
      <w:proofErr w:type="spellStart"/>
      <w:r>
        <w:rPr>
          <w:rFonts w:ascii="Calibri" w:hAnsi="Calibri" w:cs="Calibri"/>
          <w:color w:val="000000"/>
          <w:sz w:val="22"/>
          <w:szCs w:val="22"/>
          <w:lang w:val="en"/>
        </w:rPr>
        <w:t>desempeñado</w:t>
      </w:r>
      <w:proofErr w:type="spellEnd"/>
      <w:r>
        <w:rPr>
          <w:rFonts w:ascii="Calibri" w:hAnsi="Calibri" w:cs="Calibri"/>
          <w:color w:val="000000"/>
          <w:sz w:val="22"/>
          <w:szCs w:val="22"/>
          <w:lang w:val="en"/>
        </w:rPr>
        <w:t xml:space="preserve"> un </w:t>
      </w:r>
      <w:proofErr w:type="spellStart"/>
      <w:r>
        <w:rPr>
          <w:rFonts w:ascii="Calibri" w:hAnsi="Calibri" w:cs="Calibri"/>
          <w:color w:val="000000"/>
          <w:sz w:val="22"/>
          <w:szCs w:val="22"/>
          <w:lang w:val="en"/>
        </w:rPr>
        <w:t>papel</w:t>
      </w:r>
      <w:proofErr w:type="spellEnd"/>
      <w:r>
        <w:rPr>
          <w:rFonts w:ascii="Calibri" w:hAnsi="Calibri" w:cs="Calibri"/>
          <w:color w:val="000000"/>
          <w:sz w:val="22"/>
          <w:szCs w:val="22"/>
          <w:lang w:val="en"/>
        </w:rPr>
        <w:t xml:space="preserve"> fundamental </w:t>
      </w:r>
      <w:proofErr w:type="spellStart"/>
      <w:r>
        <w:rPr>
          <w:rFonts w:ascii="Calibri" w:hAnsi="Calibri" w:cs="Calibri"/>
          <w:color w:val="000000"/>
          <w:sz w:val="22"/>
          <w:szCs w:val="22"/>
          <w:lang w:val="en"/>
        </w:rPr>
        <w:t>en</w:t>
      </w:r>
      <w:proofErr w:type="spellEnd"/>
      <w:r>
        <w:rPr>
          <w:rFonts w:ascii="Calibri" w:hAnsi="Calibri" w:cs="Calibri"/>
          <w:color w:val="000000"/>
          <w:sz w:val="22"/>
          <w:szCs w:val="22"/>
          <w:lang w:val="en"/>
        </w:rPr>
        <w:t xml:space="preserve"> </w:t>
      </w:r>
      <w:proofErr w:type="spellStart"/>
      <w:r>
        <w:rPr>
          <w:rFonts w:ascii="Calibri" w:hAnsi="Calibri" w:cs="Calibri"/>
          <w:color w:val="000000"/>
          <w:sz w:val="22"/>
          <w:szCs w:val="22"/>
          <w:lang w:val="en"/>
        </w:rPr>
        <w:t>ello</w:t>
      </w:r>
      <w:proofErr w:type="spellEnd"/>
      <w:r>
        <w:rPr>
          <w:rFonts w:ascii="Calibri" w:hAnsi="Calibri" w:cs="Calibri"/>
          <w:color w:val="000000"/>
          <w:sz w:val="22"/>
          <w:szCs w:val="22"/>
          <w:lang w:val="en"/>
        </w:rPr>
        <w:t>».</w:t>
      </w:r>
    </w:p>
    <w:p w14:paraId="128ACA70" w14:textId="77777777" w:rsidR="00A35BCE" w:rsidRPr="00BB461F" w:rsidRDefault="00A35BCE" w:rsidP="000F4C15">
      <w:pPr>
        <w:rPr>
          <w:rFonts w:ascii="Calibri" w:hAnsi="Calibri" w:cs="Calibri"/>
          <w:sz w:val="22"/>
          <w:szCs w:val="22"/>
          <w:lang w:val="en-US"/>
        </w:rPr>
      </w:pPr>
    </w:p>
    <w:p w14:paraId="7EA65046" w14:textId="77777777" w:rsidR="000F4C15" w:rsidRPr="00BB461F" w:rsidRDefault="000F4C15" w:rsidP="001D4192">
      <w:pPr>
        <w:rPr>
          <w:rFonts w:ascii="Calibri" w:hAnsi="Calibri" w:cs="Calibri"/>
          <w:color w:val="000000"/>
          <w:sz w:val="22"/>
          <w:szCs w:val="22"/>
          <w:lang w:val="en-US"/>
        </w:rPr>
      </w:pPr>
    </w:p>
    <w:p w14:paraId="7619AAAA" w14:textId="65BCD7E1" w:rsidR="001D4192" w:rsidRPr="00BB461F" w:rsidRDefault="001D4192" w:rsidP="001D4192">
      <w:pPr>
        <w:rPr>
          <w:rFonts w:ascii="Calibri" w:hAnsi="Calibri" w:cs="Calibri"/>
          <w:color w:val="000000" w:themeColor="text1"/>
          <w:sz w:val="22"/>
          <w:szCs w:val="22"/>
          <w:lang w:val="en-US"/>
        </w:rPr>
      </w:pPr>
      <w:r>
        <w:rPr>
          <w:rFonts w:ascii="Calibri" w:hAnsi="Calibri" w:cs="Calibri"/>
          <w:color w:val="000000" w:themeColor="text1"/>
          <w:sz w:val="22"/>
          <w:szCs w:val="22"/>
          <w:lang w:val="en"/>
        </w:rPr>
        <w:t>#</w:t>
      </w:r>
      <w:proofErr w:type="spellStart"/>
      <w:proofErr w:type="gramStart"/>
      <w:r>
        <w:rPr>
          <w:rFonts w:ascii="Calibri" w:hAnsi="Calibri" w:cs="Calibri"/>
          <w:color w:val="000000" w:themeColor="text1"/>
          <w:sz w:val="22"/>
          <w:szCs w:val="22"/>
          <w:lang w:val="en"/>
        </w:rPr>
        <w:t>LDSystems</w:t>
      </w:r>
      <w:proofErr w:type="spellEnd"/>
      <w:r>
        <w:rPr>
          <w:rFonts w:ascii="Calibri" w:hAnsi="Calibri" w:cs="Calibri"/>
          <w:color w:val="000000" w:themeColor="text1"/>
          <w:sz w:val="22"/>
          <w:szCs w:val="22"/>
          <w:lang w:val="en"/>
        </w:rPr>
        <w:t xml:space="preserve">  #</w:t>
      </w:r>
      <w:proofErr w:type="spellStart"/>
      <w:proofErr w:type="gramEnd"/>
      <w:r>
        <w:rPr>
          <w:rFonts w:ascii="Calibri" w:hAnsi="Calibri" w:cs="Calibri"/>
          <w:color w:val="000000" w:themeColor="text1"/>
          <w:sz w:val="22"/>
          <w:szCs w:val="22"/>
          <w:lang w:val="en"/>
        </w:rPr>
        <w:t>FreeYourSound</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ProAudio</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EventTech</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ExperienceEventTech</w:t>
      </w:r>
      <w:proofErr w:type="spellEnd"/>
    </w:p>
    <w:p w14:paraId="51B52076" w14:textId="77777777" w:rsidR="001D4192" w:rsidRPr="00BB461F" w:rsidRDefault="001D4192" w:rsidP="001D4192">
      <w:pPr>
        <w:rPr>
          <w:rFonts w:ascii="Calibri" w:hAnsi="Calibri"/>
          <w:b/>
          <w:sz w:val="22"/>
          <w:highlight w:val="yellow"/>
          <w:lang w:val="en-US"/>
        </w:rPr>
      </w:pPr>
    </w:p>
    <w:p w14:paraId="3DFD7126" w14:textId="178FA51E" w:rsidR="001D4192" w:rsidRPr="00BB461F" w:rsidRDefault="001D4192" w:rsidP="001D4192">
      <w:pPr>
        <w:rPr>
          <w:rFonts w:ascii="Calibri" w:eastAsia="Arial" w:hAnsi="Calibri"/>
          <w:b/>
          <w:bCs/>
          <w:sz w:val="22"/>
          <w:szCs w:val="22"/>
          <w:lang w:val="en-US"/>
        </w:rPr>
      </w:pPr>
      <w:r>
        <w:rPr>
          <w:rFonts w:ascii="Calibri" w:eastAsia="Arial" w:hAnsi="Calibri"/>
          <w:b/>
          <w:bCs/>
          <w:sz w:val="22"/>
          <w:szCs w:val="22"/>
          <w:lang w:val="en"/>
        </w:rPr>
        <w:t xml:space="preserve">Más </w:t>
      </w:r>
      <w:proofErr w:type="spellStart"/>
      <w:r>
        <w:rPr>
          <w:rFonts w:ascii="Calibri" w:eastAsia="Arial" w:hAnsi="Calibri"/>
          <w:b/>
          <w:bCs/>
          <w:sz w:val="22"/>
          <w:szCs w:val="22"/>
          <w:lang w:val="en"/>
        </w:rPr>
        <w:t>información</w:t>
      </w:r>
      <w:proofErr w:type="spellEnd"/>
      <w:r>
        <w:rPr>
          <w:rFonts w:ascii="Calibri" w:eastAsia="Arial" w:hAnsi="Calibri"/>
          <w:b/>
          <w:bCs/>
          <w:sz w:val="22"/>
          <w:szCs w:val="22"/>
          <w:lang w:val="en"/>
        </w:rPr>
        <w:t xml:space="preserve"> </w:t>
      </w:r>
      <w:proofErr w:type="spellStart"/>
      <w:r>
        <w:rPr>
          <w:rFonts w:ascii="Calibri" w:eastAsia="Arial" w:hAnsi="Calibri"/>
          <w:b/>
          <w:bCs/>
          <w:sz w:val="22"/>
          <w:szCs w:val="22"/>
          <w:lang w:val="en"/>
        </w:rPr>
        <w:t>en</w:t>
      </w:r>
      <w:proofErr w:type="spellEnd"/>
      <w:r>
        <w:rPr>
          <w:rFonts w:ascii="Calibri" w:eastAsia="Arial" w:hAnsi="Calibri"/>
          <w:b/>
          <w:bCs/>
          <w:sz w:val="22"/>
          <w:szCs w:val="22"/>
          <w:lang w:val="en"/>
        </w:rPr>
        <w:t>:</w:t>
      </w:r>
    </w:p>
    <w:p w14:paraId="49957C1D" w14:textId="4028B83D" w:rsidR="001D4192" w:rsidRPr="00BB461F" w:rsidRDefault="00264E82" w:rsidP="001D4192">
      <w:pPr>
        <w:rPr>
          <w:rFonts w:ascii="Calibri" w:hAnsi="Calibri" w:cs="Calibri"/>
          <w:sz w:val="22"/>
          <w:szCs w:val="22"/>
          <w:lang w:val="en-US"/>
        </w:rPr>
      </w:pPr>
      <w:hyperlink r:id="rId7" w:history="1">
        <w:r w:rsidR="00CF357C">
          <w:rPr>
            <w:rFonts w:ascii="Calibri" w:hAnsi="Calibri" w:cs="Calibri"/>
            <w:color w:val="0000FF"/>
            <w:sz w:val="22"/>
            <w:szCs w:val="22"/>
            <w:u w:val="single"/>
            <w:lang w:val="en"/>
          </w:rPr>
          <w:t>ld-systems.com</w:t>
        </w:r>
      </w:hyperlink>
    </w:p>
    <w:p w14:paraId="40D61BCF" w14:textId="26CFECD7" w:rsidR="001D4192" w:rsidRPr="00BB461F" w:rsidRDefault="00264E82" w:rsidP="001D4192">
      <w:pPr>
        <w:rPr>
          <w:rStyle w:val="Hyperlink"/>
          <w:rFonts w:ascii="Calibri" w:hAnsi="Calibri" w:cs="Calibri"/>
          <w:sz w:val="22"/>
          <w:szCs w:val="22"/>
          <w:lang w:val="en-US"/>
        </w:rPr>
      </w:pPr>
      <w:hyperlink r:id="rId8" w:history="1">
        <w:r w:rsidR="00CF357C" w:rsidRPr="00BB461F">
          <w:rPr>
            <w:rStyle w:val="Hyperlink"/>
            <w:rFonts w:asciiTheme="minorHAnsi" w:hAnsiTheme="minorHAnsi" w:cstheme="minorHAnsi"/>
            <w:sz w:val="22"/>
            <w:lang w:val="en-US"/>
          </w:rPr>
          <w:t>adamhall.com</w:t>
        </w:r>
      </w:hyperlink>
      <w:hyperlink r:id="rId9" w:history="1"/>
      <w:r w:rsidR="00CF357C" w:rsidRPr="00BB461F">
        <w:rPr>
          <w:rFonts w:ascii="Calibri" w:hAnsi="Calibri" w:cs="Calibri"/>
          <w:sz w:val="22"/>
          <w:szCs w:val="22"/>
          <w:lang w:val="en-US"/>
        </w:rPr>
        <w:br/>
      </w:r>
      <w:hyperlink r:id="rId10" w:history="1">
        <w:r w:rsidR="00CF357C" w:rsidRPr="00BB461F">
          <w:rPr>
            <w:rStyle w:val="Hyperlink"/>
            <w:rFonts w:ascii="Calibri" w:hAnsi="Calibri" w:cs="Calibri"/>
            <w:sz w:val="22"/>
            <w:szCs w:val="22"/>
            <w:lang w:val="en-US"/>
          </w:rPr>
          <w:t>blog.adamhall.com</w:t>
        </w:r>
      </w:hyperlink>
      <w:r w:rsidR="00CF357C" w:rsidRPr="00BB461F">
        <w:rPr>
          <w:rFonts w:ascii="Calibri" w:hAnsi="Calibri" w:cs="Calibri"/>
          <w:sz w:val="22"/>
          <w:szCs w:val="22"/>
          <w:lang w:val="en-US"/>
        </w:rPr>
        <w:br/>
      </w:r>
      <w:hyperlink r:id="rId11" w:history="1">
        <w:proofErr w:type="spellStart"/>
        <w:r w:rsidR="00CF357C" w:rsidRPr="00BB461F">
          <w:rPr>
            <w:rStyle w:val="Hyperlink"/>
            <w:rFonts w:ascii="Calibri" w:hAnsi="Calibri" w:cs="Calibri"/>
            <w:sz w:val="22"/>
            <w:szCs w:val="22"/>
            <w:lang w:val="en-US"/>
          </w:rPr>
          <w:t>event.tech</w:t>
        </w:r>
        <w:proofErr w:type="spellEnd"/>
      </w:hyperlink>
    </w:p>
    <w:p w14:paraId="12706F87" w14:textId="7E7345C9" w:rsidR="000525B3" w:rsidRPr="00BB461F" w:rsidRDefault="000525B3" w:rsidP="001D4192">
      <w:pPr>
        <w:rPr>
          <w:rStyle w:val="Hyperlink"/>
          <w:rFonts w:ascii="Calibri" w:eastAsia="Arial" w:hAnsi="Calibri"/>
          <w:b/>
          <w:bCs/>
          <w:color w:val="auto"/>
          <w:sz w:val="22"/>
          <w:szCs w:val="22"/>
          <w:u w:val="none"/>
          <w:lang w:val="en-US"/>
        </w:rPr>
      </w:pPr>
    </w:p>
    <w:p w14:paraId="3E9AC325" w14:textId="749DCF23" w:rsidR="000525B3" w:rsidRPr="001D4192" w:rsidRDefault="000525B3" w:rsidP="000525B3">
      <w:pPr>
        <w:pStyle w:val="KeinLeerraum"/>
        <w:rPr>
          <w:rStyle w:val="Hyperlink"/>
          <w:rFonts w:ascii="Calibri" w:hAnsi="Calibri"/>
          <w:bCs/>
          <w:sz w:val="22"/>
          <w:szCs w:val="22"/>
        </w:rPr>
      </w:pPr>
      <w:r>
        <w:rPr>
          <w:rFonts w:ascii="Calibri" w:hAnsi="Calibri"/>
          <w:sz w:val="22"/>
          <w:szCs w:val="22"/>
          <w:lang w:val="en"/>
        </w:rPr>
        <w:t>Facebook</w:t>
      </w:r>
      <w:r>
        <w:rPr>
          <w:rFonts w:ascii="Calibri" w:hAnsi="Calibri"/>
          <w:sz w:val="22"/>
          <w:szCs w:val="22"/>
          <w:lang w:val="en"/>
        </w:rPr>
        <w:tab/>
      </w:r>
      <w:hyperlink r:id="rId12" w:history="1">
        <w:r>
          <w:rPr>
            <w:rStyle w:val="Hyperlink"/>
            <w:rFonts w:ascii="Calibri" w:hAnsi="Calibri"/>
            <w:sz w:val="22"/>
            <w:szCs w:val="22"/>
            <w:lang w:val="en"/>
          </w:rPr>
          <w:t>@</w:t>
        </w:r>
        <w:proofErr w:type="spellStart"/>
        <w:r>
          <w:rPr>
            <w:rStyle w:val="Hyperlink"/>
            <w:rFonts w:ascii="Calibri" w:hAnsi="Calibri"/>
            <w:sz w:val="22"/>
            <w:szCs w:val="22"/>
            <w:lang w:val="en"/>
          </w:rPr>
          <w:t>LDSystems</w:t>
        </w:r>
        <w:proofErr w:type="spellEnd"/>
      </w:hyperlink>
      <w:r w:rsidR="00BB461F">
        <w:rPr>
          <w:rStyle w:val="Hyperlink"/>
          <w:rFonts w:ascii="Calibri" w:hAnsi="Calibri"/>
          <w:sz w:val="22"/>
          <w:szCs w:val="22"/>
          <w:lang w:val="en"/>
        </w:rPr>
        <w:br/>
      </w:r>
      <w:r w:rsidR="00BB461F" w:rsidRPr="00700DBA">
        <w:rPr>
          <w:rFonts w:asciiTheme="minorHAnsi" w:eastAsia="Arial" w:hAnsiTheme="minorHAnsi" w:cstheme="minorHAnsi"/>
          <w:kern w:val="0"/>
          <w:sz w:val="22"/>
          <w:szCs w:val="22"/>
          <w:lang w:eastAsia="de-DE" w:bidi="ar-SA"/>
        </w:rPr>
        <w:t>Instagram</w:t>
      </w:r>
      <w:r w:rsidR="00BB461F">
        <w:rPr>
          <w:rFonts w:asciiTheme="minorHAnsi" w:eastAsia="Arial" w:hAnsiTheme="minorHAnsi" w:cstheme="minorHAnsi"/>
          <w:kern w:val="0"/>
          <w:sz w:val="22"/>
          <w:szCs w:val="22"/>
          <w:lang w:eastAsia="de-DE" w:bidi="ar-SA"/>
        </w:rPr>
        <w:tab/>
      </w:r>
      <w:hyperlink r:id="rId13" w:history="1">
        <w:r w:rsidR="00BB461F" w:rsidRPr="00700DBA">
          <w:rPr>
            <w:rStyle w:val="Hyperlink"/>
            <w:rFonts w:asciiTheme="minorHAnsi" w:eastAsia="Arial" w:hAnsiTheme="minorHAnsi" w:cstheme="minorHAnsi"/>
            <w:kern w:val="0"/>
            <w:sz w:val="22"/>
            <w:szCs w:val="22"/>
            <w:lang w:eastAsia="de-DE" w:bidi="ar-SA"/>
          </w:rPr>
          <w:t>@</w:t>
        </w:r>
        <w:proofErr w:type="spellStart"/>
        <w:r w:rsidR="00BB461F" w:rsidRPr="00700DBA">
          <w:rPr>
            <w:rStyle w:val="Hyperlink"/>
            <w:rFonts w:asciiTheme="minorHAnsi" w:eastAsia="Arial" w:hAnsiTheme="minorHAnsi" w:cstheme="minorHAnsi"/>
            <w:kern w:val="0"/>
            <w:sz w:val="22"/>
            <w:szCs w:val="22"/>
            <w:lang w:eastAsia="de-DE" w:bidi="ar-SA"/>
          </w:rPr>
          <w:t>LDSystems</w:t>
        </w:r>
        <w:proofErr w:type="spellEnd"/>
      </w:hyperlink>
    </w:p>
    <w:p w14:paraId="523D26A0" w14:textId="11BDAC61" w:rsidR="000525B3" w:rsidRDefault="000525B3" w:rsidP="000525B3">
      <w:pPr>
        <w:rPr>
          <w:rFonts w:ascii="Calibri" w:eastAsia="Arial" w:hAnsi="Calibri"/>
          <w:sz w:val="22"/>
          <w:szCs w:val="22"/>
          <w:lang w:val="en"/>
        </w:rPr>
      </w:pPr>
      <w:r>
        <w:rPr>
          <w:rFonts w:ascii="Calibri" w:eastAsia="Arial" w:hAnsi="Calibri"/>
          <w:sz w:val="22"/>
          <w:szCs w:val="22"/>
          <w:lang w:val="en"/>
        </w:rPr>
        <w:t>YouTube</w:t>
      </w:r>
      <w:r>
        <w:rPr>
          <w:rFonts w:ascii="Calibri" w:eastAsia="Arial" w:hAnsi="Calibri"/>
          <w:sz w:val="22"/>
          <w:szCs w:val="22"/>
          <w:lang w:val="en"/>
        </w:rPr>
        <w:tab/>
      </w:r>
      <w:hyperlink r:id="rId14" w:history="1">
        <w:r>
          <w:rPr>
            <w:rStyle w:val="Hyperlink"/>
            <w:rFonts w:ascii="Calibri" w:eastAsia="Arial" w:hAnsi="Calibri"/>
            <w:sz w:val="22"/>
            <w:szCs w:val="22"/>
            <w:lang w:val="en"/>
          </w:rPr>
          <w:t>LD Systems</w:t>
        </w:r>
      </w:hyperlink>
      <w:r>
        <w:rPr>
          <w:rFonts w:ascii="Calibri" w:eastAsia="Arial" w:hAnsi="Calibri"/>
          <w:sz w:val="22"/>
          <w:szCs w:val="22"/>
          <w:lang w:val="en"/>
        </w:rPr>
        <w:t xml:space="preserve"> </w:t>
      </w:r>
    </w:p>
    <w:p w14:paraId="348AC886" w14:textId="4B3B9ADD" w:rsidR="00BB461F" w:rsidRDefault="00BB461F" w:rsidP="000525B3">
      <w:pPr>
        <w:rPr>
          <w:rFonts w:ascii="Calibri" w:eastAsia="Arial" w:hAnsi="Calibri"/>
          <w:bCs/>
          <w:sz w:val="22"/>
          <w:szCs w:val="22"/>
          <w:lang w:val="en-US"/>
        </w:rPr>
      </w:pPr>
    </w:p>
    <w:p w14:paraId="48B0F67D" w14:textId="47ECE9F5" w:rsidR="00BB461F" w:rsidRDefault="00BB461F" w:rsidP="000525B3">
      <w:pPr>
        <w:rPr>
          <w:rFonts w:ascii="Calibri" w:eastAsia="Arial" w:hAnsi="Calibri"/>
          <w:bCs/>
          <w:sz w:val="22"/>
          <w:szCs w:val="22"/>
          <w:lang w:val="en-US"/>
        </w:rPr>
      </w:pPr>
    </w:p>
    <w:p w14:paraId="66D83FF5" w14:textId="77777777" w:rsidR="00BB461F" w:rsidRPr="00BB461F" w:rsidRDefault="00BB461F" w:rsidP="000525B3">
      <w:pPr>
        <w:rPr>
          <w:rFonts w:ascii="Calibri" w:eastAsia="Arial" w:hAnsi="Calibri"/>
          <w:bCs/>
          <w:sz w:val="22"/>
          <w:szCs w:val="22"/>
          <w:lang w:val="en-US"/>
        </w:rPr>
      </w:pPr>
    </w:p>
    <w:p w14:paraId="70F59A54" w14:textId="77777777" w:rsidR="001D4192" w:rsidRPr="00BB461F" w:rsidRDefault="001D4192" w:rsidP="001D4192">
      <w:pPr>
        <w:rPr>
          <w:rStyle w:val="Hyperlink"/>
          <w:rFonts w:ascii="Calibri" w:eastAsia="Arial" w:hAnsi="Calibri"/>
          <w:sz w:val="22"/>
          <w:lang w:val="en-US"/>
        </w:rPr>
      </w:pPr>
    </w:p>
    <w:p w14:paraId="192E8952" w14:textId="77777777" w:rsidR="001D4192" w:rsidRPr="00DB37E7" w:rsidRDefault="001D4192" w:rsidP="001D4192">
      <w:pPr>
        <w:pStyle w:val="KeinLeerraum"/>
        <w:rPr>
          <w:rFonts w:ascii="Calibri" w:hAnsi="Calibri"/>
          <w:b/>
          <w:color w:val="808080"/>
          <w:sz w:val="18"/>
        </w:rPr>
      </w:pPr>
      <w:proofErr w:type="spellStart"/>
      <w:r>
        <w:rPr>
          <w:rFonts w:ascii="Calibri" w:hAnsi="Calibri"/>
          <w:b/>
          <w:bCs/>
          <w:color w:val="808080"/>
          <w:sz w:val="18"/>
          <w:lang w:val="en"/>
        </w:rPr>
        <w:lastRenderedPageBreak/>
        <w:t>Información</w:t>
      </w:r>
      <w:proofErr w:type="spellEnd"/>
      <w:r>
        <w:rPr>
          <w:rFonts w:ascii="Calibri" w:hAnsi="Calibri"/>
          <w:b/>
          <w:bCs/>
          <w:color w:val="808080"/>
          <w:sz w:val="18"/>
          <w:lang w:val="en"/>
        </w:rPr>
        <w:t xml:space="preserve"> </w:t>
      </w:r>
      <w:proofErr w:type="spellStart"/>
      <w:r>
        <w:rPr>
          <w:rFonts w:ascii="Calibri" w:hAnsi="Calibri"/>
          <w:b/>
          <w:bCs/>
          <w:color w:val="808080"/>
          <w:sz w:val="18"/>
          <w:lang w:val="en"/>
        </w:rPr>
        <w:t>sobre</w:t>
      </w:r>
      <w:proofErr w:type="spellEnd"/>
      <w:r>
        <w:rPr>
          <w:rFonts w:ascii="Calibri" w:hAnsi="Calibri"/>
          <w:b/>
          <w:bCs/>
          <w:color w:val="808080"/>
          <w:sz w:val="18"/>
          <w:lang w:val="en"/>
        </w:rPr>
        <w:t xml:space="preserve"> Adam Hall Group</w:t>
      </w:r>
    </w:p>
    <w:p w14:paraId="2956CB8F" w14:textId="688560C4" w:rsidR="001D4192" w:rsidRPr="00DB37E7" w:rsidRDefault="001D4192" w:rsidP="001D4192">
      <w:pPr>
        <w:pStyle w:val="KeinLeerraum"/>
        <w:rPr>
          <w:rFonts w:ascii="Calibri" w:hAnsi="Calibri"/>
          <w:color w:val="808080"/>
          <w:sz w:val="18"/>
        </w:rPr>
      </w:pPr>
      <w:r>
        <w:rPr>
          <w:rFonts w:ascii="Calibri" w:hAnsi="Calibri"/>
          <w:color w:val="808080"/>
          <w:sz w:val="18"/>
          <w:lang w:val="en"/>
        </w:rPr>
        <w:t xml:space="preserve">Adam Hall Group es una empresa alemana líder en fabricación y distribución que ofrece soluciones tecnológicas para eventos a clientes empresariales de todo el mundo. Entre sus clientes están minoristas con ventas a clientes finales y minoristas con ventas de negocio a negocio, empresas de eventos en vivo y alquiler de equipos, estudios de radiodifusión, integradores audiovisuales y de sistemas, entidades públicas y privadas, y fabricantes industriales de flightcases. La empresa ofrece una amplia gama de tecnologías profesionales de sonido e iluminación, además de equipos para escenarios y componentes para flightcases a través de sus marcas </w:t>
      </w:r>
      <w:r>
        <w:rPr>
          <w:rFonts w:ascii="Calibri" w:hAnsi="Calibri"/>
          <w:b/>
          <w:bCs/>
          <w:color w:val="808080"/>
          <w:sz w:val="18"/>
          <w:lang w:val="en"/>
        </w:rPr>
        <w:t>LD Systems®, Cameo®, Gravity®, Defender®, Palmer® y Adam Hall®</w:t>
      </w:r>
      <w:r>
        <w:rPr>
          <w:rFonts w:ascii="Calibri" w:hAnsi="Calibri"/>
          <w:color w:val="808080"/>
          <w:sz w:val="18"/>
          <w:lang w:val="en"/>
        </w:rPr>
        <w:t xml:space="preserve">.  </w:t>
      </w:r>
      <w:r>
        <w:rPr>
          <w:rFonts w:ascii="Calibri" w:hAnsi="Calibri"/>
          <w:color w:val="808080" w:themeColor="background1" w:themeShade="80"/>
          <w:sz w:val="18"/>
          <w:lang w:val="en"/>
        </w:rPr>
        <w:t xml:space="preserve">Fundada en 1975, Adam Hall Group ha evolucionado hasta convertirse en una empresa de tecnología de eventos moderna e innovadora, que cuenta con un centro logístico con 14.000 metros cuadrados de espacio de almacenamiento en su sede central próxima a Fráncfort del Meno (Alemania). Con su enfoque centrado en la calidad y el servicio, Adam Hall Group ya ha recibido varios premios internacionales al desarrollo y diseño innovador de productos de la mano de instituciones de prestigio como Red Dot, German Design Award e iF Industrie Forum Design. En colaboración con la agencia de diseño Studio F.A. Porsche, LD Systems® presenta el futuro del diseño del audio profesional con el icónico altavoz de columna MAUI® P900, por el que recientemente recibió el codiciado premio German Design Award. </w:t>
      </w:r>
      <w:r>
        <w:rPr>
          <w:rFonts w:ascii="Calibri" w:hAnsi="Calibri"/>
          <w:color w:val="808080" w:themeColor="background1" w:themeShade="80"/>
          <w:sz w:val="18"/>
          <w:szCs w:val="18"/>
          <w:lang w:val="en"/>
        </w:rPr>
        <w:t xml:space="preserve">Encontrarás más información sobre Adam Hall Group en la web </w:t>
      </w:r>
      <w:hyperlink r:id="rId15" w:history="1">
        <w:r>
          <w:rPr>
            <w:rStyle w:val="Hyperlink"/>
            <w:rFonts w:ascii="Calibri" w:hAnsi="Calibri"/>
            <w:sz w:val="18"/>
            <w:u w:val="none"/>
            <w:lang w:val="en"/>
          </w:rPr>
          <w:t>www.adamhall.com</w:t>
        </w:r>
      </w:hyperlink>
      <w:r>
        <w:rPr>
          <w:rFonts w:ascii="Calibri" w:hAnsi="Calibri"/>
          <w:color w:val="808080" w:themeColor="background1" w:themeShade="80"/>
          <w:sz w:val="18"/>
          <w:lang w:val="en"/>
        </w:rPr>
        <w:t>.</w:t>
      </w:r>
      <w:r>
        <w:rPr>
          <w:rFonts w:ascii="Calibri" w:hAnsi="Calibri"/>
          <w:color w:val="808080" w:themeColor="background1" w:themeShade="80"/>
          <w:sz w:val="18"/>
          <w:lang w:val="en"/>
        </w:rPr>
        <w:br/>
      </w:r>
      <w:r>
        <w:rPr>
          <w:rFonts w:ascii="Calibri" w:hAnsi="Calibri"/>
          <w:color w:val="808080"/>
          <w:sz w:val="18"/>
          <w:lang w:val="en"/>
        </w:rPr>
        <w:br/>
      </w:r>
      <w:r>
        <w:rPr>
          <w:rFonts w:ascii="Calibri" w:hAnsi="Calibri"/>
          <w:b/>
          <w:bCs/>
          <w:color w:val="808080"/>
          <w:sz w:val="18"/>
          <w:lang w:val="en"/>
        </w:rPr>
        <w:t>Contacto de prensa: Petra Mickalova, PR &amp; Media Relations Specialist</w:t>
      </w:r>
    </w:p>
    <w:tbl>
      <w:tblPr>
        <w:tblW w:w="0" w:type="auto"/>
        <w:tblInd w:w="-118" w:type="dxa"/>
        <w:tblLayout w:type="fixed"/>
        <w:tblCellMar>
          <w:left w:w="0" w:type="dxa"/>
          <w:right w:w="0" w:type="dxa"/>
        </w:tblCellMar>
        <w:tblLook w:val="04A0" w:firstRow="1" w:lastRow="0" w:firstColumn="1" w:lastColumn="0" w:noHBand="0" w:noVBand="1"/>
      </w:tblPr>
      <w:tblGrid>
        <w:gridCol w:w="956"/>
        <w:gridCol w:w="3092"/>
      </w:tblGrid>
      <w:tr w:rsidR="001D4192" w:rsidRPr="00821AA6" w14:paraId="53A70013" w14:textId="77777777" w:rsidTr="00666F54">
        <w:tc>
          <w:tcPr>
            <w:tcW w:w="956" w:type="dxa"/>
            <w:tcBorders>
              <w:top w:val="single" w:sz="8" w:space="0" w:color="FFFFFF"/>
              <w:left w:val="single" w:sz="8" w:space="0" w:color="FFFFFF"/>
              <w:bottom w:val="single" w:sz="8" w:space="0" w:color="FFFFFF"/>
              <w:right w:val="nil"/>
            </w:tcBorders>
            <w:hideMark/>
          </w:tcPr>
          <w:p w14:paraId="01CBEC58" w14:textId="77777777" w:rsidR="001D4192" w:rsidRPr="00DB37E7" w:rsidRDefault="001D4192" w:rsidP="00275F5B">
            <w:pPr>
              <w:pStyle w:val="KeinLeerraum"/>
              <w:ind w:left="114" w:hanging="114"/>
              <w:rPr>
                <w:rFonts w:ascii="Calibri" w:hAnsi="Calibri"/>
                <w:color w:val="808080"/>
                <w:sz w:val="18"/>
              </w:rPr>
            </w:pPr>
            <w:r>
              <w:rPr>
                <w:rFonts w:ascii="Calibri" w:hAnsi="Calibri"/>
                <w:color w:val="808080"/>
                <w:sz w:val="18"/>
                <w:lang w:val="en"/>
              </w:rPr>
              <w:t xml:space="preserve">  Tel.:       </w:t>
            </w:r>
          </w:p>
        </w:tc>
        <w:tc>
          <w:tcPr>
            <w:tcW w:w="3092" w:type="dxa"/>
            <w:tcBorders>
              <w:top w:val="single" w:sz="8" w:space="0" w:color="FFFFFF"/>
              <w:left w:val="single" w:sz="8" w:space="0" w:color="FFFFFF"/>
              <w:bottom w:val="single" w:sz="8" w:space="0" w:color="FFFFFF"/>
              <w:right w:val="single" w:sz="8" w:space="0" w:color="FFFFFF"/>
            </w:tcBorders>
            <w:hideMark/>
          </w:tcPr>
          <w:p w14:paraId="073692B6" w14:textId="4EE5A5FF" w:rsidR="001D4192" w:rsidRPr="00DB37E7" w:rsidRDefault="001D4192" w:rsidP="00666F54">
            <w:pPr>
              <w:pStyle w:val="KeinLeerraum"/>
              <w:ind w:left="142"/>
              <w:rPr>
                <w:rFonts w:ascii="Calibri" w:hAnsi="Calibri"/>
              </w:rPr>
            </w:pPr>
            <w:r>
              <w:rPr>
                <w:rFonts w:ascii="Calibri" w:hAnsi="Calibri"/>
                <w:color w:val="808080"/>
                <w:sz w:val="18"/>
                <w:lang w:val="en"/>
              </w:rPr>
              <w:t>+49 6081 9419-338 </w:t>
            </w:r>
          </w:p>
        </w:tc>
      </w:tr>
      <w:tr w:rsidR="001D4192" w:rsidRPr="00821AA6" w14:paraId="1F2B6F49" w14:textId="77777777" w:rsidTr="00666F54">
        <w:tc>
          <w:tcPr>
            <w:tcW w:w="956" w:type="dxa"/>
            <w:tcBorders>
              <w:top w:val="nil"/>
              <w:left w:val="single" w:sz="8" w:space="0" w:color="FFFFFF"/>
              <w:bottom w:val="single" w:sz="8" w:space="0" w:color="FFFFFF"/>
              <w:right w:val="nil"/>
            </w:tcBorders>
            <w:hideMark/>
          </w:tcPr>
          <w:p w14:paraId="48BAACF6" w14:textId="77777777" w:rsidR="001D4192" w:rsidRPr="00DB37E7" w:rsidRDefault="001D4192" w:rsidP="00666F54">
            <w:pPr>
              <w:pStyle w:val="KeinLeerraum"/>
              <w:rPr>
                <w:rFonts w:ascii="Calibri" w:hAnsi="Calibri"/>
                <w:color w:val="808080"/>
              </w:rPr>
            </w:pPr>
            <w:r>
              <w:rPr>
                <w:rFonts w:ascii="Calibri" w:hAnsi="Calibri"/>
                <w:color w:val="808080"/>
                <w:sz w:val="18"/>
                <w:lang w:val="en"/>
              </w:rPr>
              <w:t xml:space="preserve">  Correo electrónico:</w:t>
            </w:r>
          </w:p>
        </w:tc>
        <w:tc>
          <w:tcPr>
            <w:tcW w:w="3092" w:type="dxa"/>
            <w:tcBorders>
              <w:top w:val="nil"/>
              <w:left w:val="single" w:sz="8" w:space="0" w:color="FFFFFF"/>
              <w:bottom w:val="single" w:sz="8" w:space="0" w:color="FFFFFF"/>
              <w:right w:val="single" w:sz="8" w:space="0" w:color="FFFFFF"/>
            </w:tcBorders>
            <w:hideMark/>
          </w:tcPr>
          <w:p w14:paraId="3C8A42A4" w14:textId="77777777" w:rsidR="001D4192" w:rsidRPr="00DB37E7" w:rsidRDefault="00264E82" w:rsidP="00666F54">
            <w:pPr>
              <w:pStyle w:val="KeinLeerraum"/>
              <w:ind w:left="142"/>
              <w:rPr>
                <w:rFonts w:ascii="Calibri" w:hAnsi="Calibri"/>
                <w:color w:val="808080"/>
              </w:rPr>
            </w:pPr>
            <w:hyperlink r:id="rId16" w:history="1">
              <w:r w:rsidR="00CF357C">
                <w:rPr>
                  <w:rStyle w:val="Hyperlink"/>
                  <w:rFonts w:ascii="Calibri" w:hAnsi="Calibri"/>
                  <w:sz w:val="18"/>
                  <w:lang w:val="en"/>
                </w:rPr>
                <w:t>press@adamhall.com</w:t>
              </w:r>
            </w:hyperlink>
          </w:p>
        </w:tc>
      </w:tr>
    </w:tbl>
    <w:p w14:paraId="1B08E28C" w14:textId="77777777" w:rsidR="000C2D39" w:rsidRPr="001D4192" w:rsidRDefault="000C2D39" w:rsidP="001D4192"/>
    <w:sectPr w:rsidR="000C2D39" w:rsidRPr="001D4192" w:rsidSect="0046543C">
      <w:headerReference w:type="default" r:id="rId17"/>
      <w:footerReference w:type="default" r:id="rId18"/>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EC767" w14:textId="77777777" w:rsidR="00CF357C" w:rsidRDefault="00CF357C" w:rsidP="004330C6">
      <w:r>
        <w:separator/>
      </w:r>
    </w:p>
  </w:endnote>
  <w:endnote w:type="continuationSeparator" w:id="0">
    <w:p w14:paraId="778A3540" w14:textId="77777777" w:rsidR="00CF357C" w:rsidRDefault="00CF357C" w:rsidP="004330C6">
      <w:r>
        <w:continuationSeparator/>
      </w:r>
    </w:p>
  </w:endnote>
  <w:endnote w:type="continuationNotice" w:id="1">
    <w:p w14:paraId="389057DC" w14:textId="77777777" w:rsidR="00CF357C" w:rsidRDefault="00CF3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8486E" w14:textId="016E9865" w:rsidR="004330C6" w:rsidRDefault="00E345E6">
    <w:pPr>
      <w:pStyle w:val="Fuzeile"/>
    </w:pPr>
    <w:r>
      <w:rPr>
        <w:noProof/>
        <w:lang w:val="en"/>
      </w:rPr>
      <w:drawing>
        <wp:inline distT="0" distB="0" distL="0" distR="0" wp14:anchorId="473B7BF4" wp14:editId="2514CE98">
          <wp:extent cx="6156325" cy="387304"/>
          <wp:effectExtent l="0" t="0" r="0"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6325" cy="38730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80EB1" w14:textId="77777777" w:rsidR="00CF357C" w:rsidRDefault="00CF357C" w:rsidP="004330C6">
      <w:r>
        <w:separator/>
      </w:r>
    </w:p>
  </w:footnote>
  <w:footnote w:type="continuationSeparator" w:id="0">
    <w:p w14:paraId="46DCF9AE" w14:textId="77777777" w:rsidR="00CF357C" w:rsidRDefault="00CF357C" w:rsidP="004330C6">
      <w:r>
        <w:continuationSeparator/>
      </w:r>
    </w:p>
  </w:footnote>
  <w:footnote w:type="continuationNotice" w:id="1">
    <w:p w14:paraId="4F1F8E19" w14:textId="77777777" w:rsidR="00CF357C" w:rsidRDefault="00CF3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2F91A" w14:textId="77777777" w:rsidR="004330C6" w:rsidRPr="004304C9" w:rsidRDefault="004330C6" w:rsidP="004330C6">
    <w:pPr>
      <w:pStyle w:val="Kopfzeile"/>
      <w:jc w:val="right"/>
      <w:rPr>
        <w:u w:val="single"/>
      </w:rPr>
    </w:pPr>
    <w:r>
      <w:rPr>
        <w:noProof/>
        <w:lang w:val="en"/>
      </w:rPr>
      <w:drawing>
        <wp:inline distT="0" distB="0" distL="0" distR="0" wp14:anchorId="3E4094DA" wp14:editId="4E9B45E3">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C3B47FE"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AF68AD"/>
    <w:multiLevelType w:val="multilevel"/>
    <w:tmpl w:val="FB7C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5640F4"/>
    <w:multiLevelType w:val="hybridMultilevel"/>
    <w:tmpl w:val="2A8A427E"/>
    <w:lvl w:ilvl="0" w:tplc="4A1C611E">
      <w:start w:val="1"/>
      <w:numFmt w:val="bullet"/>
      <w:lvlText w:val=""/>
      <w:lvlJc w:val="left"/>
      <w:pPr>
        <w:tabs>
          <w:tab w:val="num" w:pos="720"/>
        </w:tabs>
        <w:ind w:left="720" w:hanging="360"/>
      </w:pPr>
      <w:rPr>
        <w:rFonts w:ascii="Wingdings" w:hAnsi="Wingdings" w:hint="default"/>
      </w:rPr>
    </w:lvl>
    <w:lvl w:ilvl="1" w:tplc="0F825EEA" w:tentative="1">
      <w:start w:val="1"/>
      <w:numFmt w:val="bullet"/>
      <w:lvlText w:val=""/>
      <w:lvlJc w:val="left"/>
      <w:pPr>
        <w:tabs>
          <w:tab w:val="num" w:pos="1440"/>
        </w:tabs>
        <w:ind w:left="1440" w:hanging="360"/>
      </w:pPr>
      <w:rPr>
        <w:rFonts w:ascii="Wingdings" w:hAnsi="Wingdings" w:hint="default"/>
      </w:rPr>
    </w:lvl>
    <w:lvl w:ilvl="2" w:tplc="B6CC39EE" w:tentative="1">
      <w:start w:val="1"/>
      <w:numFmt w:val="bullet"/>
      <w:lvlText w:val=""/>
      <w:lvlJc w:val="left"/>
      <w:pPr>
        <w:tabs>
          <w:tab w:val="num" w:pos="2160"/>
        </w:tabs>
        <w:ind w:left="2160" w:hanging="360"/>
      </w:pPr>
      <w:rPr>
        <w:rFonts w:ascii="Wingdings" w:hAnsi="Wingdings" w:hint="default"/>
      </w:rPr>
    </w:lvl>
    <w:lvl w:ilvl="3" w:tplc="C6CAABD0" w:tentative="1">
      <w:start w:val="1"/>
      <w:numFmt w:val="bullet"/>
      <w:lvlText w:val=""/>
      <w:lvlJc w:val="left"/>
      <w:pPr>
        <w:tabs>
          <w:tab w:val="num" w:pos="2880"/>
        </w:tabs>
        <w:ind w:left="2880" w:hanging="360"/>
      </w:pPr>
      <w:rPr>
        <w:rFonts w:ascii="Wingdings" w:hAnsi="Wingdings" w:hint="default"/>
      </w:rPr>
    </w:lvl>
    <w:lvl w:ilvl="4" w:tplc="C3BA4ECA" w:tentative="1">
      <w:start w:val="1"/>
      <w:numFmt w:val="bullet"/>
      <w:lvlText w:val=""/>
      <w:lvlJc w:val="left"/>
      <w:pPr>
        <w:tabs>
          <w:tab w:val="num" w:pos="3600"/>
        </w:tabs>
        <w:ind w:left="3600" w:hanging="360"/>
      </w:pPr>
      <w:rPr>
        <w:rFonts w:ascii="Wingdings" w:hAnsi="Wingdings" w:hint="default"/>
      </w:rPr>
    </w:lvl>
    <w:lvl w:ilvl="5" w:tplc="F4E81E2C" w:tentative="1">
      <w:start w:val="1"/>
      <w:numFmt w:val="bullet"/>
      <w:lvlText w:val=""/>
      <w:lvlJc w:val="left"/>
      <w:pPr>
        <w:tabs>
          <w:tab w:val="num" w:pos="4320"/>
        </w:tabs>
        <w:ind w:left="4320" w:hanging="360"/>
      </w:pPr>
      <w:rPr>
        <w:rFonts w:ascii="Wingdings" w:hAnsi="Wingdings" w:hint="default"/>
      </w:rPr>
    </w:lvl>
    <w:lvl w:ilvl="6" w:tplc="F3663604" w:tentative="1">
      <w:start w:val="1"/>
      <w:numFmt w:val="bullet"/>
      <w:lvlText w:val=""/>
      <w:lvlJc w:val="left"/>
      <w:pPr>
        <w:tabs>
          <w:tab w:val="num" w:pos="5040"/>
        </w:tabs>
        <w:ind w:left="5040" w:hanging="360"/>
      </w:pPr>
      <w:rPr>
        <w:rFonts w:ascii="Wingdings" w:hAnsi="Wingdings" w:hint="default"/>
      </w:rPr>
    </w:lvl>
    <w:lvl w:ilvl="7" w:tplc="C446333A" w:tentative="1">
      <w:start w:val="1"/>
      <w:numFmt w:val="bullet"/>
      <w:lvlText w:val=""/>
      <w:lvlJc w:val="left"/>
      <w:pPr>
        <w:tabs>
          <w:tab w:val="num" w:pos="5760"/>
        </w:tabs>
        <w:ind w:left="5760" w:hanging="360"/>
      </w:pPr>
      <w:rPr>
        <w:rFonts w:ascii="Wingdings" w:hAnsi="Wingdings" w:hint="default"/>
      </w:rPr>
    </w:lvl>
    <w:lvl w:ilvl="8" w:tplc="89F0611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AE1431"/>
    <w:multiLevelType w:val="hybridMultilevel"/>
    <w:tmpl w:val="9C2CBFF0"/>
    <w:lvl w:ilvl="0" w:tplc="D8E2E104">
      <w:start w:val="1"/>
      <w:numFmt w:val="bullet"/>
      <w:lvlText w:val=""/>
      <w:lvlJc w:val="left"/>
      <w:pPr>
        <w:tabs>
          <w:tab w:val="num" w:pos="720"/>
        </w:tabs>
        <w:ind w:left="720" w:hanging="360"/>
      </w:pPr>
      <w:rPr>
        <w:rFonts w:ascii="Wingdings" w:hAnsi="Wingdings" w:hint="default"/>
      </w:rPr>
    </w:lvl>
    <w:lvl w:ilvl="1" w:tplc="09B6DF54" w:tentative="1">
      <w:start w:val="1"/>
      <w:numFmt w:val="bullet"/>
      <w:lvlText w:val=""/>
      <w:lvlJc w:val="left"/>
      <w:pPr>
        <w:tabs>
          <w:tab w:val="num" w:pos="1440"/>
        </w:tabs>
        <w:ind w:left="1440" w:hanging="360"/>
      </w:pPr>
      <w:rPr>
        <w:rFonts w:ascii="Wingdings" w:hAnsi="Wingdings" w:hint="default"/>
      </w:rPr>
    </w:lvl>
    <w:lvl w:ilvl="2" w:tplc="1BA04594" w:tentative="1">
      <w:start w:val="1"/>
      <w:numFmt w:val="bullet"/>
      <w:lvlText w:val=""/>
      <w:lvlJc w:val="left"/>
      <w:pPr>
        <w:tabs>
          <w:tab w:val="num" w:pos="2160"/>
        </w:tabs>
        <w:ind w:left="2160" w:hanging="360"/>
      </w:pPr>
      <w:rPr>
        <w:rFonts w:ascii="Wingdings" w:hAnsi="Wingdings" w:hint="default"/>
      </w:rPr>
    </w:lvl>
    <w:lvl w:ilvl="3" w:tplc="97307C4C" w:tentative="1">
      <w:start w:val="1"/>
      <w:numFmt w:val="bullet"/>
      <w:lvlText w:val=""/>
      <w:lvlJc w:val="left"/>
      <w:pPr>
        <w:tabs>
          <w:tab w:val="num" w:pos="2880"/>
        </w:tabs>
        <w:ind w:left="2880" w:hanging="360"/>
      </w:pPr>
      <w:rPr>
        <w:rFonts w:ascii="Wingdings" w:hAnsi="Wingdings" w:hint="default"/>
      </w:rPr>
    </w:lvl>
    <w:lvl w:ilvl="4" w:tplc="FD3EE528" w:tentative="1">
      <w:start w:val="1"/>
      <w:numFmt w:val="bullet"/>
      <w:lvlText w:val=""/>
      <w:lvlJc w:val="left"/>
      <w:pPr>
        <w:tabs>
          <w:tab w:val="num" w:pos="3600"/>
        </w:tabs>
        <w:ind w:left="3600" w:hanging="360"/>
      </w:pPr>
      <w:rPr>
        <w:rFonts w:ascii="Wingdings" w:hAnsi="Wingdings" w:hint="default"/>
      </w:rPr>
    </w:lvl>
    <w:lvl w:ilvl="5" w:tplc="E4C61AEA" w:tentative="1">
      <w:start w:val="1"/>
      <w:numFmt w:val="bullet"/>
      <w:lvlText w:val=""/>
      <w:lvlJc w:val="left"/>
      <w:pPr>
        <w:tabs>
          <w:tab w:val="num" w:pos="4320"/>
        </w:tabs>
        <w:ind w:left="4320" w:hanging="360"/>
      </w:pPr>
      <w:rPr>
        <w:rFonts w:ascii="Wingdings" w:hAnsi="Wingdings" w:hint="default"/>
      </w:rPr>
    </w:lvl>
    <w:lvl w:ilvl="6" w:tplc="0584D802" w:tentative="1">
      <w:start w:val="1"/>
      <w:numFmt w:val="bullet"/>
      <w:lvlText w:val=""/>
      <w:lvlJc w:val="left"/>
      <w:pPr>
        <w:tabs>
          <w:tab w:val="num" w:pos="5040"/>
        </w:tabs>
        <w:ind w:left="5040" w:hanging="360"/>
      </w:pPr>
      <w:rPr>
        <w:rFonts w:ascii="Wingdings" w:hAnsi="Wingdings" w:hint="default"/>
      </w:rPr>
    </w:lvl>
    <w:lvl w:ilvl="7" w:tplc="7B7E084E" w:tentative="1">
      <w:start w:val="1"/>
      <w:numFmt w:val="bullet"/>
      <w:lvlText w:val=""/>
      <w:lvlJc w:val="left"/>
      <w:pPr>
        <w:tabs>
          <w:tab w:val="num" w:pos="5760"/>
        </w:tabs>
        <w:ind w:left="5760" w:hanging="360"/>
      </w:pPr>
      <w:rPr>
        <w:rFonts w:ascii="Wingdings" w:hAnsi="Wingdings" w:hint="default"/>
      </w:rPr>
    </w:lvl>
    <w:lvl w:ilvl="8" w:tplc="D35649C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982F62"/>
    <w:multiLevelType w:val="hybridMultilevel"/>
    <w:tmpl w:val="FA588440"/>
    <w:lvl w:ilvl="0" w:tplc="EED4FA02">
      <w:start w:val="1"/>
      <w:numFmt w:val="bullet"/>
      <w:lvlText w:val=""/>
      <w:lvlJc w:val="left"/>
      <w:pPr>
        <w:tabs>
          <w:tab w:val="num" w:pos="720"/>
        </w:tabs>
        <w:ind w:left="720" w:hanging="360"/>
      </w:pPr>
      <w:rPr>
        <w:rFonts w:ascii="Wingdings" w:hAnsi="Wingdings" w:hint="default"/>
      </w:rPr>
    </w:lvl>
    <w:lvl w:ilvl="1" w:tplc="A2AADE0C" w:tentative="1">
      <w:start w:val="1"/>
      <w:numFmt w:val="bullet"/>
      <w:lvlText w:val=""/>
      <w:lvlJc w:val="left"/>
      <w:pPr>
        <w:tabs>
          <w:tab w:val="num" w:pos="1440"/>
        </w:tabs>
        <w:ind w:left="1440" w:hanging="360"/>
      </w:pPr>
      <w:rPr>
        <w:rFonts w:ascii="Wingdings" w:hAnsi="Wingdings" w:hint="default"/>
      </w:rPr>
    </w:lvl>
    <w:lvl w:ilvl="2" w:tplc="25582218" w:tentative="1">
      <w:start w:val="1"/>
      <w:numFmt w:val="bullet"/>
      <w:lvlText w:val=""/>
      <w:lvlJc w:val="left"/>
      <w:pPr>
        <w:tabs>
          <w:tab w:val="num" w:pos="2160"/>
        </w:tabs>
        <w:ind w:left="2160" w:hanging="360"/>
      </w:pPr>
      <w:rPr>
        <w:rFonts w:ascii="Wingdings" w:hAnsi="Wingdings" w:hint="default"/>
      </w:rPr>
    </w:lvl>
    <w:lvl w:ilvl="3" w:tplc="76BA4A26" w:tentative="1">
      <w:start w:val="1"/>
      <w:numFmt w:val="bullet"/>
      <w:lvlText w:val=""/>
      <w:lvlJc w:val="left"/>
      <w:pPr>
        <w:tabs>
          <w:tab w:val="num" w:pos="2880"/>
        </w:tabs>
        <w:ind w:left="2880" w:hanging="360"/>
      </w:pPr>
      <w:rPr>
        <w:rFonts w:ascii="Wingdings" w:hAnsi="Wingdings" w:hint="default"/>
      </w:rPr>
    </w:lvl>
    <w:lvl w:ilvl="4" w:tplc="FD16C4CC" w:tentative="1">
      <w:start w:val="1"/>
      <w:numFmt w:val="bullet"/>
      <w:lvlText w:val=""/>
      <w:lvlJc w:val="left"/>
      <w:pPr>
        <w:tabs>
          <w:tab w:val="num" w:pos="3600"/>
        </w:tabs>
        <w:ind w:left="3600" w:hanging="360"/>
      </w:pPr>
      <w:rPr>
        <w:rFonts w:ascii="Wingdings" w:hAnsi="Wingdings" w:hint="default"/>
      </w:rPr>
    </w:lvl>
    <w:lvl w:ilvl="5" w:tplc="46FA4558" w:tentative="1">
      <w:start w:val="1"/>
      <w:numFmt w:val="bullet"/>
      <w:lvlText w:val=""/>
      <w:lvlJc w:val="left"/>
      <w:pPr>
        <w:tabs>
          <w:tab w:val="num" w:pos="4320"/>
        </w:tabs>
        <w:ind w:left="4320" w:hanging="360"/>
      </w:pPr>
      <w:rPr>
        <w:rFonts w:ascii="Wingdings" w:hAnsi="Wingdings" w:hint="default"/>
      </w:rPr>
    </w:lvl>
    <w:lvl w:ilvl="6" w:tplc="BAD404B8" w:tentative="1">
      <w:start w:val="1"/>
      <w:numFmt w:val="bullet"/>
      <w:lvlText w:val=""/>
      <w:lvlJc w:val="left"/>
      <w:pPr>
        <w:tabs>
          <w:tab w:val="num" w:pos="5040"/>
        </w:tabs>
        <w:ind w:left="5040" w:hanging="360"/>
      </w:pPr>
      <w:rPr>
        <w:rFonts w:ascii="Wingdings" w:hAnsi="Wingdings" w:hint="default"/>
      </w:rPr>
    </w:lvl>
    <w:lvl w:ilvl="7" w:tplc="45C4CEBC" w:tentative="1">
      <w:start w:val="1"/>
      <w:numFmt w:val="bullet"/>
      <w:lvlText w:val=""/>
      <w:lvlJc w:val="left"/>
      <w:pPr>
        <w:tabs>
          <w:tab w:val="num" w:pos="5760"/>
        </w:tabs>
        <w:ind w:left="5760" w:hanging="360"/>
      </w:pPr>
      <w:rPr>
        <w:rFonts w:ascii="Wingdings" w:hAnsi="Wingdings" w:hint="default"/>
      </w:rPr>
    </w:lvl>
    <w:lvl w:ilvl="8" w:tplc="AFA84BF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EA1790"/>
    <w:multiLevelType w:val="hybridMultilevel"/>
    <w:tmpl w:val="63CE3028"/>
    <w:lvl w:ilvl="0" w:tplc="C332FB56">
      <w:start w:val="1"/>
      <w:numFmt w:val="bullet"/>
      <w:lvlText w:val=""/>
      <w:lvlJc w:val="left"/>
      <w:pPr>
        <w:tabs>
          <w:tab w:val="num" w:pos="720"/>
        </w:tabs>
        <w:ind w:left="720" w:hanging="360"/>
      </w:pPr>
      <w:rPr>
        <w:rFonts w:ascii="Wingdings" w:hAnsi="Wingdings" w:hint="default"/>
      </w:rPr>
    </w:lvl>
    <w:lvl w:ilvl="1" w:tplc="D8082C02" w:tentative="1">
      <w:start w:val="1"/>
      <w:numFmt w:val="bullet"/>
      <w:lvlText w:val=""/>
      <w:lvlJc w:val="left"/>
      <w:pPr>
        <w:tabs>
          <w:tab w:val="num" w:pos="1440"/>
        </w:tabs>
        <w:ind w:left="1440" w:hanging="360"/>
      </w:pPr>
      <w:rPr>
        <w:rFonts w:ascii="Wingdings" w:hAnsi="Wingdings" w:hint="default"/>
      </w:rPr>
    </w:lvl>
    <w:lvl w:ilvl="2" w:tplc="CF048920" w:tentative="1">
      <w:start w:val="1"/>
      <w:numFmt w:val="bullet"/>
      <w:lvlText w:val=""/>
      <w:lvlJc w:val="left"/>
      <w:pPr>
        <w:tabs>
          <w:tab w:val="num" w:pos="2160"/>
        </w:tabs>
        <w:ind w:left="2160" w:hanging="360"/>
      </w:pPr>
      <w:rPr>
        <w:rFonts w:ascii="Wingdings" w:hAnsi="Wingdings" w:hint="default"/>
      </w:rPr>
    </w:lvl>
    <w:lvl w:ilvl="3" w:tplc="111EF8A0" w:tentative="1">
      <w:start w:val="1"/>
      <w:numFmt w:val="bullet"/>
      <w:lvlText w:val=""/>
      <w:lvlJc w:val="left"/>
      <w:pPr>
        <w:tabs>
          <w:tab w:val="num" w:pos="2880"/>
        </w:tabs>
        <w:ind w:left="2880" w:hanging="360"/>
      </w:pPr>
      <w:rPr>
        <w:rFonts w:ascii="Wingdings" w:hAnsi="Wingdings" w:hint="default"/>
      </w:rPr>
    </w:lvl>
    <w:lvl w:ilvl="4" w:tplc="DC02C96C" w:tentative="1">
      <w:start w:val="1"/>
      <w:numFmt w:val="bullet"/>
      <w:lvlText w:val=""/>
      <w:lvlJc w:val="left"/>
      <w:pPr>
        <w:tabs>
          <w:tab w:val="num" w:pos="3600"/>
        </w:tabs>
        <w:ind w:left="3600" w:hanging="360"/>
      </w:pPr>
      <w:rPr>
        <w:rFonts w:ascii="Wingdings" w:hAnsi="Wingdings" w:hint="default"/>
      </w:rPr>
    </w:lvl>
    <w:lvl w:ilvl="5" w:tplc="C262ABB4" w:tentative="1">
      <w:start w:val="1"/>
      <w:numFmt w:val="bullet"/>
      <w:lvlText w:val=""/>
      <w:lvlJc w:val="left"/>
      <w:pPr>
        <w:tabs>
          <w:tab w:val="num" w:pos="4320"/>
        </w:tabs>
        <w:ind w:left="4320" w:hanging="360"/>
      </w:pPr>
      <w:rPr>
        <w:rFonts w:ascii="Wingdings" w:hAnsi="Wingdings" w:hint="default"/>
      </w:rPr>
    </w:lvl>
    <w:lvl w:ilvl="6" w:tplc="BCA69E0A" w:tentative="1">
      <w:start w:val="1"/>
      <w:numFmt w:val="bullet"/>
      <w:lvlText w:val=""/>
      <w:lvlJc w:val="left"/>
      <w:pPr>
        <w:tabs>
          <w:tab w:val="num" w:pos="5040"/>
        </w:tabs>
        <w:ind w:left="5040" w:hanging="360"/>
      </w:pPr>
      <w:rPr>
        <w:rFonts w:ascii="Wingdings" w:hAnsi="Wingdings" w:hint="default"/>
      </w:rPr>
    </w:lvl>
    <w:lvl w:ilvl="7" w:tplc="677A4A36" w:tentative="1">
      <w:start w:val="1"/>
      <w:numFmt w:val="bullet"/>
      <w:lvlText w:val=""/>
      <w:lvlJc w:val="left"/>
      <w:pPr>
        <w:tabs>
          <w:tab w:val="num" w:pos="5760"/>
        </w:tabs>
        <w:ind w:left="5760" w:hanging="360"/>
      </w:pPr>
      <w:rPr>
        <w:rFonts w:ascii="Wingdings" w:hAnsi="Wingdings" w:hint="default"/>
      </w:rPr>
    </w:lvl>
    <w:lvl w:ilvl="8" w:tplc="7598E2C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3F1CFC"/>
    <w:multiLevelType w:val="hybridMultilevel"/>
    <w:tmpl w:val="3AC86FD4"/>
    <w:lvl w:ilvl="0" w:tplc="9DEE620C">
      <w:start w:val="1"/>
      <w:numFmt w:val="bullet"/>
      <w:lvlText w:val=""/>
      <w:lvlJc w:val="left"/>
      <w:pPr>
        <w:tabs>
          <w:tab w:val="num" w:pos="720"/>
        </w:tabs>
        <w:ind w:left="720" w:hanging="360"/>
      </w:pPr>
      <w:rPr>
        <w:rFonts w:ascii="Wingdings" w:hAnsi="Wingdings" w:hint="default"/>
      </w:rPr>
    </w:lvl>
    <w:lvl w:ilvl="1" w:tplc="F37A10A6" w:tentative="1">
      <w:start w:val="1"/>
      <w:numFmt w:val="bullet"/>
      <w:lvlText w:val=""/>
      <w:lvlJc w:val="left"/>
      <w:pPr>
        <w:tabs>
          <w:tab w:val="num" w:pos="1440"/>
        </w:tabs>
        <w:ind w:left="1440" w:hanging="360"/>
      </w:pPr>
      <w:rPr>
        <w:rFonts w:ascii="Wingdings" w:hAnsi="Wingdings" w:hint="default"/>
      </w:rPr>
    </w:lvl>
    <w:lvl w:ilvl="2" w:tplc="0F6E480C" w:tentative="1">
      <w:start w:val="1"/>
      <w:numFmt w:val="bullet"/>
      <w:lvlText w:val=""/>
      <w:lvlJc w:val="left"/>
      <w:pPr>
        <w:tabs>
          <w:tab w:val="num" w:pos="2160"/>
        </w:tabs>
        <w:ind w:left="2160" w:hanging="360"/>
      </w:pPr>
      <w:rPr>
        <w:rFonts w:ascii="Wingdings" w:hAnsi="Wingdings" w:hint="default"/>
      </w:rPr>
    </w:lvl>
    <w:lvl w:ilvl="3" w:tplc="80B88594" w:tentative="1">
      <w:start w:val="1"/>
      <w:numFmt w:val="bullet"/>
      <w:lvlText w:val=""/>
      <w:lvlJc w:val="left"/>
      <w:pPr>
        <w:tabs>
          <w:tab w:val="num" w:pos="2880"/>
        </w:tabs>
        <w:ind w:left="2880" w:hanging="360"/>
      </w:pPr>
      <w:rPr>
        <w:rFonts w:ascii="Wingdings" w:hAnsi="Wingdings" w:hint="default"/>
      </w:rPr>
    </w:lvl>
    <w:lvl w:ilvl="4" w:tplc="F10C10AE" w:tentative="1">
      <w:start w:val="1"/>
      <w:numFmt w:val="bullet"/>
      <w:lvlText w:val=""/>
      <w:lvlJc w:val="left"/>
      <w:pPr>
        <w:tabs>
          <w:tab w:val="num" w:pos="3600"/>
        </w:tabs>
        <w:ind w:left="3600" w:hanging="360"/>
      </w:pPr>
      <w:rPr>
        <w:rFonts w:ascii="Wingdings" w:hAnsi="Wingdings" w:hint="default"/>
      </w:rPr>
    </w:lvl>
    <w:lvl w:ilvl="5" w:tplc="353EF34C" w:tentative="1">
      <w:start w:val="1"/>
      <w:numFmt w:val="bullet"/>
      <w:lvlText w:val=""/>
      <w:lvlJc w:val="left"/>
      <w:pPr>
        <w:tabs>
          <w:tab w:val="num" w:pos="4320"/>
        </w:tabs>
        <w:ind w:left="4320" w:hanging="360"/>
      </w:pPr>
      <w:rPr>
        <w:rFonts w:ascii="Wingdings" w:hAnsi="Wingdings" w:hint="default"/>
      </w:rPr>
    </w:lvl>
    <w:lvl w:ilvl="6" w:tplc="588C823E" w:tentative="1">
      <w:start w:val="1"/>
      <w:numFmt w:val="bullet"/>
      <w:lvlText w:val=""/>
      <w:lvlJc w:val="left"/>
      <w:pPr>
        <w:tabs>
          <w:tab w:val="num" w:pos="5040"/>
        </w:tabs>
        <w:ind w:left="5040" w:hanging="360"/>
      </w:pPr>
      <w:rPr>
        <w:rFonts w:ascii="Wingdings" w:hAnsi="Wingdings" w:hint="default"/>
      </w:rPr>
    </w:lvl>
    <w:lvl w:ilvl="7" w:tplc="F8F4416A" w:tentative="1">
      <w:start w:val="1"/>
      <w:numFmt w:val="bullet"/>
      <w:lvlText w:val=""/>
      <w:lvlJc w:val="left"/>
      <w:pPr>
        <w:tabs>
          <w:tab w:val="num" w:pos="5760"/>
        </w:tabs>
        <w:ind w:left="5760" w:hanging="360"/>
      </w:pPr>
      <w:rPr>
        <w:rFonts w:ascii="Wingdings" w:hAnsi="Wingdings" w:hint="default"/>
      </w:rPr>
    </w:lvl>
    <w:lvl w:ilvl="8" w:tplc="F140C9A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9"/>
  </w:num>
  <w:num w:numId="4">
    <w:abstractNumId w:val="17"/>
  </w:num>
  <w:num w:numId="5">
    <w:abstractNumId w:val="6"/>
  </w:num>
  <w:num w:numId="6">
    <w:abstractNumId w:val="7"/>
  </w:num>
  <w:num w:numId="7">
    <w:abstractNumId w:val="20"/>
  </w:num>
  <w:num w:numId="8">
    <w:abstractNumId w:val="8"/>
  </w:num>
  <w:num w:numId="9">
    <w:abstractNumId w:val="19"/>
  </w:num>
  <w:num w:numId="10">
    <w:abstractNumId w:val="3"/>
  </w:num>
  <w:num w:numId="11">
    <w:abstractNumId w:val="16"/>
  </w:num>
  <w:num w:numId="12">
    <w:abstractNumId w:val="11"/>
  </w:num>
  <w:num w:numId="13">
    <w:abstractNumId w:val="21"/>
  </w:num>
  <w:num w:numId="14">
    <w:abstractNumId w:val="0"/>
  </w:num>
  <w:num w:numId="15">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0"/>
  </w:num>
  <w:num w:numId="17">
    <w:abstractNumId w:val="2"/>
  </w:num>
  <w:num w:numId="18">
    <w:abstractNumId w:val="13"/>
  </w:num>
  <w:num w:numId="19">
    <w:abstractNumId w:val="12"/>
  </w:num>
  <w:num w:numId="20">
    <w:abstractNumId w:val="5"/>
  </w:num>
  <w:num w:numId="21">
    <w:abstractNumId w:val="18"/>
  </w:num>
  <w:num w:numId="22">
    <w:abstractNumId w:val="22"/>
  </w:num>
  <w:num w:numId="23">
    <w:abstractNumId w:val="4"/>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0F66"/>
    <w:rsid w:val="00011A67"/>
    <w:rsid w:val="00012478"/>
    <w:rsid w:val="0001272F"/>
    <w:rsid w:val="00016A96"/>
    <w:rsid w:val="0002119C"/>
    <w:rsid w:val="000310C8"/>
    <w:rsid w:val="00031E80"/>
    <w:rsid w:val="0003217B"/>
    <w:rsid w:val="000525B3"/>
    <w:rsid w:val="000607C1"/>
    <w:rsid w:val="000619FA"/>
    <w:rsid w:val="00071925"/>
    <w:rsid w:val="00073566"/>
    <w:rsid w:val="00075386"/>
    <w:rsid w:val="000818EA"/>
    <w:rsid w:val="00090D4A"/>
    <w:rsid w:val="00092E57"/>
    <w:rsid w:val="00094864"/>
    <w:rsid w:val="00094AE6"/>
    <w:rsid w:val="000A3F3D"/>
    <w:rsid w:val="000A5344"/>
    <w:rsid w:val="000C2D39"/>
    <w:rsid w:val="000C5BAB"/>
    <w:rsid w:val="000C6A86"/>
    <w:rsid w:val="000E2426"/>
    <w:rsid w:val="000E3EBF"/>
    <w:rsid w:val="000F4C15"/>
    <w:rsid w:val="00106D5A"/>
    <w:rsid w:val="00117B88"/>
    <w:rsid w:val="001452D7"/>
    <w:rsid w:val="00145E8F"/>
    <w:rsid w:val="001543F7"/>
    <w:rsid w:val="001612C7"/>
    <w:rsid w:val="00164685"/>
    <w:rsid w:val="00184D8B"/>
    <w:rsid w:val="001905C4"/>
    <w:rsid w:val="00190662"/>
    <w:rsid w:val="00197BE9"/>
    <w:rsid w:val="001A0C77"/>
    <w:rsid w:val="001B0461"/>
    <w:rsid w:val="001B7E2C"/>
    <w:rsid w:val="001C5825"/>
    <w:rsid w:val="001C5D7F"/>
    <w:rsid w:val="001D4192"/>
    <w:rsid w:val="001D6F99"/>
    <w:rsid w:val="001E2650"/>
    <w:rsid w:val="00207525"/>
    <w:rsid w:val="00215123"/>
    <w:rsid w:val="002171CF"/>
    <w:rsid w:val="002176EA"/>
    <w:rsid w:val="00243B58"/>
    <w:rsid w:val="0024709A"/>
    <w:rsid w:val="00247EDB"/>
    <w:rsid w:val="00253E5A"/>
    <w:rsid w:val="0026008D"/>
    <w:rsid w:val="00262160"/>
    <w:rsid w:val="00264E82"/>
    <w:rsid w:val="0027192F"/>
    <w:rsid w:val="002724F8"/>
    <w:rsid w:val="0027394B"/>
    <w:rsid w:val="00275F5B"/>
    <w:rsid w:val="00277DBE"/>
    <w:rsid w:val="00283958"/>
    <w:rsid w:val="00285810"/>
    <w:rsid w:val="002956B9"/>
    <w:rsid w:val="00296044"/>
    <w:rsid w:val="002A640C"/>
    <w:rsid w:val="002A71BC"/>
    <w:rsid w:val="002B2157"/>
    <w:rsid w:val="002C32D6"/>
    <w:rsid w:val="002D3E93"/>
    <w:rsid w:val="002D4A1E"/>
    <w:rsid w:val="002F70F3"/>
    <w:rsid w:val="00302508"/>
    <w:rsid w:val="00304A56"/>
    <w:rsid w:val="0030623B"/>
    <w:rsid w:val="00307DED"/>
    <w:rsid w:val="00311FA5"/>
    <w:rsid w:val="00317208"/>
    <w:rsid w:val="00326D44"/>
    <w:rsid w:val="00340CFE"/>
    <w:rsid w:val="00341049"/>
    <w:rsid w:val="003458A7"/>
    <w:rsid w:val="003634AF"/>
    <w:rsid w:val="0037421A"/>
    <w:rsid w:val="00374A19"/>
    <w:rsid w:val="003817D3"/>
    <w:rsid w:val="003834DC"/>
    <w:rsid w:val="003864D6"/>
    <w:rsid w:val="00391FEB"/>
    <w:rsid w:val="003920A4"/>
    <w:rsid w:val="003B468C"/>
    <w:rsid w:val="003C7650"/>
    <w:rsid w:val="003E4B2D"/>
    <w:rsid w:val="003E5409"/>
    <w:rsid w:val="004330C6"/>
    <w:rsid w:val="00433A5A"/>
    <w:rsid w:val="0043733D"/>
    <w:rsid w:val="00437BD1"/>
    <w:rsid w:val="004644A0"/>
    <w:rsid w:val="00464BBC"/>
    <w:rsid w:val="0046543C"/>
    <w:rsid w:val="00471643"/>
    <w:rsid w:val="0048445A"/>
    <w:rsid w:val="004856E8"/>
    <w:rsid w:val="00493678"/>
    <w:rsid w:val="004968EC"/>
    <w:rsid w:val="004A648E"/>
    <w:rsid w:val="004B319B"/>
    <w:rsid w:val="004B464B"/>
    <w:rsid w:val="004C0829"/>
    <w:rsid w:val="004D3119"/>
    <w:rsid w:val="004D54E9"/>
    <w:rsid w:val="004F5412"/>
    <w:rsid w:val="00507E4C"/>
    <w:rsid w:val="005406C5"/>
    <w:rsid w:val="005744F5"/>
    <w:rsid w:val="0057690B"/>
    <w:rsid w:val="005B7BB6"/>
    <w:rsid w:val="005C3632"/>
    <w:rsid w:val="005C4A93"/>
    <w:rsid w:val="005D5266"/>
    <w:rsid w:val="005F2899"/>
    <w:rsid w:val="005F3FF6"/>
    <w:rsid w:val="00600743"/>
    <w:rsid w:val="00606BF9"/>
    <w:rsid w:val="00610CDC"/>
    <w:rsid w:val="006149B9"/>
    <w:rsid w:val="00626185"/>
    <w:rsid w:val="00640BCD"/>
    <w:rsid w:val="0064653A"/>
    <w:rsid w:val="0065117B"/>
    <w:rsid w:val="00652A61"/>
    <w:rsid w:val="006834D8"/>
    <w:rsid w:val="00683F82"/>
    <w:rsid w:val="0068795E"/>
    <w:rsid w:val="00691110"/>
    <w:rsid w:val="00692ABF"/>
    <w:rsid w:val="00693C30"/>
    <w:rsid w:val="006A217E"/>
    <w:rsid w:val="006A2793"/>
    <w:rsid w:val="006A4552"/>
    <w:rsid w:val="006B4906"/>
    <w:rsid w:val="006C2799"/>
    <w:rsid w:val="006C45CF"/>
    <w:rsid w:val="006D0E13"/>
    <w:rsid w:val="006D2E7A"/>
    <w:rsid w:val="006E651F"/>
    <w:rsid w:val="006F6491"/>
    <w:rsid w:val="006F7A48"/>
    <w:rsid w:val="007009A4"/>
    <w:rsid w:val="00700CFB"/>
    <w:rsid w:val="007032D4"/>
    <w:rsid w:val="007153F5"/>
    <w:rsid w:val="00721C7D"/>
    <w:rsid w:val="00723BDD"/>
    <w:rsid w:val="00736DDE"/>
    <w:rsid w:val="00740707"/>
    <w:rsid w:val="00743B0D"/>
    <w:rsid w:val="00752B47"/>
    <w:rsid w:val="00770C24"/>
    <w:rsid w:val="0077345C"/>
    <w:rsid w:val="00775BF5"/>
    <w:rsid w:val="007776A2"/>
    <w:rsid w:val="00780A4D"/>
    <w:rsid w:val="00786582"/>
    <w:rsid w:val="00793794"/>
    <w:rsid w:val="00794BD0"/>
    <w:rsid w:val="007A40EC"/>
    <w:rsid w:val="007C0C1D"/>
    <w:rsid w:val="007C6526"/>
    <w:rsid w:val="007C7643"/>
    <w:rsid w:val="007E04F9"/>
    <w:rsid w:val="007E4B69"/>
    <w:rsid w:val="007F7D01"/>
    <w:rsid w:val="008015C5"/>
    <w:rsid w:val="00806772"/>
    <w:rsid w:val="008209B3"/>
    <w:rsid w:val="00821AA6"/>
    <w:rsid w:val="00823B44"/>
    <w:rsid w:val="00824427"/>
    <w:rsid w:val="00840293"/>
    <w:rsid w:val="00844E71"/>
    <w:rsid w:val="008635C3"/>
    <w:rsid w:val="00872F41"/>
    <w:rsid w:val="00873AF6"/>
    <w:rsid w:val="00876B39"/>
    <w:rsid w:val="008A0CC1"/>
    <w:rsid w:val="008B29C4"/>
    <w:rsid w:val="008C31FA"/>
    <w:rsid w:val="008D4CBB"/>
    <w:rsid w:val="008E12E9"/>
    <w:rsid w:val="008E327B"/>
    <w:rsid w:val="008F12AC"/>
    <w:rsid w:val="008F6692"/>
    <w:rsid w:val="00904362"/>
    <w:rsid w:val="00913A6C"/>
    <w:rsid w:val="00916F1C"/>
    <w:rsid w:val="00920BFE"/>
    <w:rsid w:val="0092757C"/>
    <w:rsid w:val="00930EF6"/>
    <w:rsid w:val="00933D02"/>
    <w:rsid w:val="0095102E"/>
    <w:rsid w:val="009575BA"/>
    <w:rsid w:val="009643EB"/>
    <w:rsid w:val="0097368B"/>
    <w:rsid w:val="009778CC"/>
    <w:rsid w:val="00985FBA"/>
    <w:rsid w:val="00996E54"/>
    <w:rsid w:val="009A7173"/>
    <w:rsid w:val="009B56F9"/>
    <w:rsid w:val="009B66E7"/>
    <w:rsid w:val="009E2692"/>
    <w:rsid w:val="009E41F8"/>
    <w:rsid w:val="009E7449"/>
    <w:rsid w:val="009F0FB4"/>
    <w:rsid w:val="00A13C64"/>
    <w:rsid w:val="00A17E32"/>
    <w:rsid w:val="00A31395"/>
    <w:rsid w:val="00A35BCE"/>
    <w:rsid w:val="00A441C4"/>
    <w:rsid w:val="00A65CF8"/>
    <w:rsid w:val="00A71B6D"/>
    <w:rsid w:val="00A738EB"/>
    <w:rsid w:val="00A947D9"/>
    <w:rsid w:val="00AA55D2"/>
    <w:rsid w:val="00AB080D"/>
    <w:rsid w:val="00AB13BE"/>
    <w:rsid w:val="00AB7AED"/>
    <w:rsid w:val="00AC6181"/>
    <w:rsid w:val="00AC6A98"/>
    <w:rsid w:val="00AD56FA"/>
    <w:rsid w:val="00AE0BCA"/>
    <w:rsid w:val="00AE0C99"/>
    <w:rsid w:val="00AF5B54"/>
    <w:rsid w:val="00AF613A"/>
    <w:rsid w:val="00B11001"/>
    <w:rsid w:val="00B1473D"/>
    <w:rsid w:val="00B20ADF"/>
    <w:rsid w:val="00B33379"/>
    <w:rsid w:val="00B427F0"/>
    <w:rsid w:val="00B42DDB"/>
    <w:rsid w:val="00B74DAC"/>
    <w:rsid w:val="00B76096"/>
    <w:rsid w:val="00B93A69"/>
    <w:rsid w:val="00B943F0"/>
    <w:rsid w:val="00B9464B"/>
    <w:rsid w:val="00BA5B8F"/>
    <w:rsid w:val="00BA750F"/>
    <w:rsid w:val="00BA761B"/>
    <w:rsid w:val="00BB461F"/>
    <w:rsid w:val="00BC2C84"/>
    <w:rsid w:val="00BE4E2D"/>
    <w:rsid w:val="00BF11EA"/>
    <w:rsid w:val="00BF4DED"/>
    <w:rsid w:val="00C028A4"/>
    <w:rsid w:val="00C1680C"/>
    <w:rsid w:val="00C23616"/>
    <w:rsid w:val="00C34F21"/>
    <w:rsid w:val="00C413A6"/>
    <w:rsid w:val="00C432CE"/>
    <w:rsid w:val="00C4796C"/>
    <w:rsid w:val="00C47DE7"/>
    <w:rsid w:val="00C638B9"/>
    <w:rsid w:val="00C66F10"/>
    <w:rsid w:val="00C75511"/>
    <w:rsid w:val="00C77231"/>
    <w:rsid w:val="00C81614"/>
    <w:rsid w:val="00C85C87"/>
    <w:rsid w:val="00C87824"/>
    <w:rsid w:val="00CA04B3"/>
    <w:rsid w:val="00CA2240"/>
    <w:rsid w:val="00CB5540"/>
    <w:rsid w:val="00CC5E9F"/>
    <w:rsid w:val="00CE5003"/>
    <w:rsid w:val="00CF357C"/>
    <w:rsid w:val="00D00355"/>
    <w:rsid w:val="00D1525D"/>
    <w:rsid w:val="00D178AD"/>
    <w:rsid w:val="00D20244"/>
    <w:rsid w:val="00D23D7A"/>
    <w:rsid w:val="00D244CE"/>
    <w:rsid w:val="00D3024A"/>
    <w:rsid w:val="00D36541"/>
    <w:rsid w:val="00D4533A"/>
    <w:rsid w:val="00D45AF7"/>
    <w:rsid w:val="00D474DA"/>
    <w:rsid w:val="00D53327"/>
    <w:rsid w:val="00D60CED"/>
    <w:rsid w:val="00D61AE2"/>
    <w:rsid w:val="00D633E7"/>
    <w:rsid w:val="00D64B01"/>
    <w:rsid w:val="00D7514C"/>
    <w:rsid w:val="00D87DE6"/>
    <w:rsid w:val="00D9487E"/>
    <w:rsid w:val="00DA2287"/>
    <w:rsid w:val="00DB37E7"/>
    <w:rsid w:val="00DB5919"/>
    <w:rsid w:val="00DC1B36"/>
    <w:rsid w:val="00DC409C"/>
    <w:rsid w:val="00DC691D"/>
    <w:rsid w:val="00DD0C9B"/>
    <w:rsid w:val="00DE01C7"/>
    <w:rsid w:val="00DE099D"/>
    <w:rsid w:val="00DE22EF"/>
    <w:rsid w:val="00DE295B"/>
    <w:rsid w:val="00DE2B01"/>
    <w:rsid w:val="00DE4AFF"/>
    <w:rsid w:val="00DE5608"/>
    <w:rsid w:val="00DE5CC5"/>
    <w:rsid w:val="00DE7198"/>
    <w:rsid w:val="00DF7668"/>
    <w:rsid w:val="00E06A56"/>
    <w:rsid w:val="00E1081B"/>
    <w:rsid w:val="00E1081D"/>
    <w:rsid w:val="00E1626C"/>
    <w:rsid w:val="00E345E6"/>
    <w:rsid w:val="00E34A3F"/>
    <w:rsid w:val="00E4607C"/>
    <w:rsid w:val="00E53994"/>
    <w:rsid w:val="00E72BA6"/>
    <w:rsid w:val="00E86932"/>
    <w:rsid w:val="00E9699A"/>
    <w:rsid w:val="00EA107B"/>
    <w:rsid w:val="00EA1913"/>
    <w:rsid w:val="00EB4FE9"/>
    <w:rsid w:val="00EE0F8A"/>
    <w:rsid w:val="00EF50E6"/>
    <w:rsid w:val="00F00F40"/>
    <w:rsid w:val="00F10AE8"/>
    <w:rsid w:val="00F1321E"/>
    <w:rsid w:val="00F14855"/>
    <w:rsid w:val="00F21E77"/>
    <w:rsid w:val="00F241D4"/>
    <w:rsid w:val="00F27082"/>
    <w:rsid w:val="00F30608"/>
    <w:rsid w:val="00F40FC9"/>
    <w:rsid w:val="00F61FB1"/>
    <w:rsid w:val="00F80043"/>
    <w:rsid w:val="00F85366"/>
    <w:rsid w:val="00F94FBD"/>
    <w:rsid w:val="00FA0750"/>
    <w:rsid w:val="00FA5790"/>
    <w:rsid w:val="00FA608C"/>
    <w:rsid w:val="00FB796E"/>
    <w:rsid w:val="00FC2346"/>
    <w:rsid w:val="00FC2535"/>
    <w:rsid w:val="00FD63AF"/>
    <w:rsid w:val="00FD65C1"/>
    <w:rsid w:val="00FE58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24935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209B3"/>
    <w:rPr>
      <w:rFonts w:ascii="Times New Roman" w:eastAsia="Times New Roman" w:hAnsi="Times New Roman"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01272F"/>
    <w:rPr>
      <w:sz w:val="16"/>
      <w:szCs w:val="16"/>
    </w:rPr>
  </w:style>
  <w:style w:type="paragraph" w:styleId="Kommentartext">
    <w:name w:val="annotation text"/>
    <w:basedOn w:val="Standard"/>
    <w:link w:val="KommentartextZchn"/>
    <w:uiPriority w:val="99"/>
    <w:semiHidden/>
    <w:unhideWhenUsed/>
    <w:rsid w:val="0001272F"/>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lang w:eastAsia="de-DE"/>
    </w:rPr>
  </w:style>
  <w:style w:type="paragraph" w:styleId="Listenabsatz">
    <w:name w:val="List Paragraph"/>
    <w:basedOn w:val="Standard"/>
    <w:uiPriority w:val="34"/>
    <w:qFormat/>
    <w:rsid w:val="00E72BA6"/>
    <w:pPr>
      <w:ind w:left="720"/>
      <w:contextualSpacing/>
    </w:pPr>
  </w:style>
  <w:style w:type="paragraph" w:styleId="StandardWeb">
    <w:name w:val="Normal (Web)"/>
    <w:basedOn w:val="Standard"/>
    <w:uiPriority w:val="99"/>
    <w:semiHidden/>
    <w:unhideWhenUsed/>
    <w:rsid w:val="00996E54"/>
    <w:pPr>
      <w:spacing w:before="100" w:beforeAutospacing="1" w:after="100" w:afterAutospacing="1"/>
    </w:pPr>
  </w:style>
  <w:style w:type="character" w:styleId="BesuchterLink">
    <w:name w:val="FollowedHyperlink"/>
    <w:basedOn w:val="Absatz-Standardschriftart"/>
    <w:uiPriority w:val="99"/>
    <w:semiHidden/>
    <w:unhideWhenUsed/>
    <w:rsid w:val="001D4192"/>
    <w:rPr>
      <w:color w:val="954F72" w:themeColor="followedHyperlink"/>
      <w:u w:val="single"/>
    </w:rPr>
  </w:style>
  <w:style w:type="character" w:styleId="NichtaufgelsteErwhnung">
    <w:name w:val="Unresolved Mention"/>
    <w:basedOn w:val="Absatz-Standardschriftart"/>
    <w:uiPriority w:val="99"/>
    <w:semiHidden/>
    <w:unhideWhenUsed/>
    <w:rsid w:val="00BB4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57182627">
      <w:bodyDiv w:val="1"/>
      <w:marLeft w:val="0"/>
      <w:marRight w:val="0"/>
      <w:marTop w:val="0"/>
      <w:marBottom w:val="0"/>
      <w:divBdr>
        <w:top w:val="none" w:sz="0" w:space="0" w:color="auto"/>
        <w:left w:val="none" w:sz="0" w:space="0" w:color="auto"/>
        <w:bottom w:val="none" w:sz="0" w:space="0" w:color="auto"/>
        <w:right w:val="none" w:sz="0" w:space="0" w:color="auto"/>
      </w:divBdr>
      <w:divsChild>
        <w:div w:id="1220901888">
          <w:marLeft w:val="0"/>
          <w:marRight w:val="0"/>
          <w:marTop w:val="0"/>
          <w:marBottom w:val="0"/>
          <w:divBdr>
            <w:top w:val="none" w:sz="0" w:space="0" w:color="auto"/>
            <w:left w:val="none" w:sz="0" w:space="0" w:color="auto"/>
            <w:bottom w:val="none" w:sz="0" w:space="0" w:color="auto"/>
            <w:right w:val="none" w:sz="0" w:space="0" w:color="auto"/>
          </w:divBdr>
        </w:div>
        <w:div w:id="722296635">
          <w:marLeft w:val="0"/>
          <w:marRight w:val="0"/>
          <w:marTop w:val="0"/>
          <w:marBottom w:val="0"/>
          <w:divBdr>
            <w:top w:val="none" w:sz="0" w:space="0" w:color="auto"/>
            <w:left w:val="none" w:sz="0" w:space="0" w:color="auto"/>
            <w:bottom w:val="none" w:sz="0" w:space="0" w:color="auto"/>
            <w:right w:val="none" w:sz="0" w:space="0" w:color="auto"/>
          </w:divBdr>
        </w:div>
      </w:divsChild>
    </w:div>
    <w:div w:id="263348863">
      <w:bodyDiv w:val="1"/>
      <w:marLeft w:val="0"/>
      <w:marRight w:val="0"/>
      <w:marTop w:val="0"/>
      <w:marBottom w:val="0"/>
      <w:divBdr>
        <w:top w:val="none" w:sz="0" w:space="0" w:color="auto"/>
        <w:left w:val="none" w:sz="0" w:space="0" w:color="auto"/>
        <w:bottom w:val="none" w:sz="0" w:space="0" w:color="auto"/>
        <w:right w:val="none" w:sz="0" w:space="0" w:color="auto"/>
      </w:divBdr>
      <w:divsChild>
        <w:div w:id="318505347">
          <w:marLeft w:val="446"/>
          <w:marRight w:val="0"/>
          <w:marTop w:val="60"/>
          <w:marBottom w:val="0"/>
          <w:divBdr>
            <w:top w:val="none" w:sz="0" w:space="0" w:color="auto"/>
            <w:left w:val="none" w:sz="0" w:space="0" w:color="auto"/>
            <w:bottom w:val="none" w:sz="0" w:space="0" w:color="auto"/>
            <w:right w:val="none" w:sz="0" w:space="0" w:color="auto"/>
          </w:divBdr>
        </w:div>
      </w:divsChild>
    </w:div>
    <w:div w:id="298803984">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790826308">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95700285">
      <w:bodyDiv w:val="1"/>
      <w:marLeft w:val="0"/>
      <w:marRight w:val="0"/>
      <w:marTop w:val="0"/>
      <w:marBottom w:val="0"/>
      <w:divBdr>
        <w:top w:val="none" w:sz="0" w:space="0" w:color="auto"/>
        <w:left w:val="none" w:sz="0" w:space="0" w:color="auto"/>
        <w:bottom w:val="none" w:sz="0" w:space="0" w:color="auto"/>
        <w:right w:val="none" w:sz="0" w:space="0" w:color="auto"/>
      </w:divBdr>
    </w:div>
    <w:div w:id="909267968">
      <w:bodyDiv w:val="1"/>
      <w:marLeft w:val="0"/>
      <w:marRight w:val="0"/>
      <w:marTop w:val="0"/>
      <w:marBottom w:val="0"/>
      <w:divBdr>
        <w:top w:val="none" w:sz="0" w:space="0" w:color="auto"/>
        <w:left w:val="none" w:sz="0" w:space="0" w:color="auto"/>
        <w:bottom w:val="none" w:sz="0" w:space="0" w:color="auto"/>
        <w:right w:val="none" w:sz="0" w:space="0" w:color="auto"/>
      </w:divBdr>
    </w:div>
    <w:div w:id="941299512">
      <w:bodyDiv w:val="1"/>
      <w:marLeft w:val="0"/>
      <w:marRight w:val="0"/>
      <w:marTop w:val="0"/>
      <w:marBottom w:val="0"/>
      <w:divBdr>
        <w:top w:val="none" w:sz="0" w:space="0" w:color="auto"/>
        <w:left w:val="none" w:sz="0" w:space="0" w:color="auto"/>
        <w:bottom w:val="none" w:sz="0" w:space="0" w:color="auto"/>
        <w:right w:val="none" w:sz="0" w:space="0" w:color="auto"/>
      </w:divBdr>
      <w:divsChild>
        <w:div w:id="1797983544">
          <w:marLeft w:val="0"/>
          <w:marRight w:val="0"/>
          <w:marTop w:val="0"/>
          <w:marBottom w:val="0"/>
          <w:divBdr>
            <w:top w:val="none" w:sz="0" w:space="0" w:color="auto"/>
            <w:left w:val="none" w:sz="0" w:space="0" w:color="auto"/>
            <w:bottom w:val="none" w:sz="0" w:space="0" w:color="auto"/>
            <w:right w:val="none" w:sz="0" w:space="0" w:color="auto"/>
          </w:divBdr>
        </w:div>
        <w:div w:id="672534672">
          <w:marLeft w:val="0"/>
          <w:marRight w:val="0"/>
          <w:marTop w:val="0"/>
          <w:marBottom w:val="0"/>
          <w:divBdr>
            <w:top w:val="none" w:sz="0" w:space="0" w:color="auto"/>
            <w:left w:val="none" w:sz="0" w:space="0" w:color="auto"/>
            <w:bottom w:val="none" w:sz="0" w:space="0" w:color="auto"/>
            <w:right w:val="none" w:sz="0" w:space="0" w:color="auto"/>
          </w:divBdr>
        </w:div>
        <w:div w:id="1902017443">
          <w:marLeft w:val="0"/>
          <w:marRight w:val="0"/>
          <w:marTop w:val="0"/>
          <w:marBottom w:val="0"/>
          <w:divBdr>
            <w:top w:val="none" w:sz="0" w:space="0" w:color="auto"/>
            <w:left w:val="none" w:sz="0" w:space="0" w:color="auto"/>
            <w:bottom w:val="none" w:sz="0" w:space="0" w:color="auto"/>
            <w:right w:val="none" w:sz="0" w:space="0" w:color="auto"/>
          </w:divBdr>
        </w:div>
        <w:div w:id="1145901192">
          <w:marLeft w:val="0"/>
          <w:marRight w:val="0"/>
          <w:marTop w:val="0"/>
          <w:marBottom w:val="0"/>
          <w:divBdr>
            <w:top w:val="none" w:sz="0" w:space="0" w:color="auto"/>
            <w:left w:val="none" w:sz="0" w:space="0" w:color="auto"/>
            <w:bottom w:val="none" w:sz="0" w:space="0" w:color="auto"/>
            <w:right w:val="none" w:sz="0" w:space="0" w:color="auto"/>
          </w:divBdr>
        </w:div>
      </w:divsChild>
    </w:div>
    <w:div w:id="970281932">
      <w:bodyDiv w:val="1"/>
      <w:marLeft w:val="0"/>
      <w:marRight w:val="0"/>
      <w:marTop w:val="0"/>
      <w:marBottom w:val="0"/>
      <w:divBdr>
        <w:top w:val="none" w:sz="0" w:space="0" w:color="auto"/>
        <w:left w:val="none" w:sz="0" w:space="0" w:color="auto"/>
        <w:bottom w:val="none" w:sz="0" w:space="0" w:color="auto"/>
        <w:right w:val="none" w:sz="0" w:space="0" w:color="auto"/>
      </w:divBdr>
    </w:div>
    <w:div w:id="1176074918">
      <w:bodyDiv w:val="1"/>
      <w:marLeft w:val="0"/>
      <w:marRight w:val="0"/>
      <w:marTop w:val="0"/>
      <w:marBottom w:val="0"/>
      <w:divBdr>
        <w:top w:val="none" w:sz="0" w:space="0" w:color="auto"/>
        <w:left w:val="none" w:sz="0" w:space="0" w:color="auto"/>
        <w:bottom w:val="none" w:sz="0" w:space="0" w:color="auto"/>
        <w:right w:val="none" w:sz="0" w:space="0" w:color="auto"/>
      </w:divBdr>
      <w:divsChild>
        <w:div w:id="735973999">
          <w:marLeft w:val="446"/>
          <w:marRight w:val="0"/>
          <w:marTop w:val="60"/>
          <w:marBottom w:val="0"/>
          <w:divBdr>
            <w:top w:val="none" w:sz="0" w:space="0" w:color="auto"/>
            <w:left w:val="none" w:sz="0" w:space="0" w:color="auto"/>
            <w:bottom w:val="none" w:sz="0" w:space="0" w:color="auto"/>
            <w:right w:val="none" w:sz="0" w:space="0" w:color="auto"/>
          </w:divBdr>
        </w:div>
      </w:divsChild>
    </w:div>
    <w:div w:id="1184129822">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496067977">
      <w:bodyDiv w:val="1"/>
      <w:marLeft w:val="0"/>
      <w:marRight w:val="0"/>
      <w:marTop w:val="0"/>
      <w:marBottom w:val="0"/>
      <w:divBdr>
        <w:top w:val="none" w:sz="0" w:space="0" w:color="auto"/>
        <w:left w:val="none" w:sz="0" w:space="0" w:color="auto"/>
        <w:bottom w:val="none" w:sz="0" w:space="0" w:color="auto"/>
        <w:right w:val="none" w:sz="0" w:space="0" w:color="auto"/>
      </w:divBdr>
      <w:divsChild>
        <w:div w:id="2101683605">
          <w:marLeft w:val="446"/>
          <w:marRight w:val="0"/>
          <w:marTop w:val="6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23996436">
      <w:bodyDiv w:val="1"/>
      <w:marLeft w:val="0"/>
      <w:marRight w:val="0"/>
      <w:marTop w:val="0"/>
      <w:marBottom w:val="0"/>
      <w:divBdr>
        <w:top w:val="none" w:sz="0" w:space="0" w:color="auto"/>
        <w:left w:val="none" w:sz="0" w:space="0" w:color="auto"/>
        <w:bottom w:val="none" w:sz="0" w:space="0" w:color="auto"/>
        <w:right w:val="none" w:sz="0" w:space="0" w:color="auto"/>
      </w:divBdr>
    </w:div>
    <w:div w:id="1716198631">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47229811">
      <w:bodyDiv w:val="1"/>
      <w:marLeft w:val="0"/>
      <w:marRight w:val="0"/>
      <w:marTop w:val="0"/>
      <w:marBottom w:val="0"/>
      <w:divBdr>
        <w:top w:val="none" w:sz="0" w:space="0" w:color="auto"/>
        <w:left w:val="none" w:sz="0" w:space="0" w:color="auto"/>
        <w:bottom w:val="none" w:sz="0" w:space="0" w:color="auto"/>
        <w:right w:val="none" w:sz="0" w:space="0" w:color="auto"/>
      </w:divBdr>
      <w:divsChild>
        <w:div w:id="1400321341">
          <w:marLeft w:val="0"/>
          <w:marRight w:val="0"/>
          <w:marTop w:val="0"/>
          <w:marBottom w:val="0"/>
          <w:divBdr>
            <w:top w:val="none" w:sz="0" w:space="0" w:color="auto"/>
            <w:left w:val="none" w:sz="0" w:space="0" w:color="auto"/>
            <w:bottom w:val="none" w:sz="0" w:space="0" w:color="auto"/>
            <w:right w:val="none" w:sz="0" w:space="0" w:color="auto"/>
          </w:divBdr>
          <w:divsChild>
            <w:div w:id="1776512900">
              <w:marLeft w:val="0"/>
              <w:marRight w:val="0"/>
              <w:marTop w:val="0"/>
              <w:marBottom w:val="0"/>
              <w:divBdr>
                <w:top w:val="none" w:sz="0" w:space="0" w:color="auto"/>
                <w:left w:val="none" w:sz="0" w:space="0" w:color="auto"/>
                <w:bottom w:val="none" w:sz="0" w:space="0" w:color="auto"/>
                <w:right w:val="none" w:sz="0" w:space="0" w:color="auto"/>
              </w:divBdr>
              <w:divsChild>
                <w:div w:id="655839480">
                  <w:marLeft w:val="0"/>
                  <w:marRight w:val="0"/>
                  <w:marTop w:val="0"/>
                  <w:marBottom w:val="0"/>
                  <w:divBdr>
                    <w:top w:val="none" w:sz="0" w:space="0" w:color="auto"/>
                    <w:left w:val="none" w:sz="0" w:space="0" w:color="auto"/>
                    <w:bottom w:val="none" w:sz="0" w:space="0" w:color="auto"/>
                    <w:right w:val="none" w:sz="0" w:space="0" w:color="auto"/>
                  </w:divBdr>
                  <w:divsChild>
                    <w:div w:id="57228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802407">
      <w:bodyDiv w:val="1"/>
      <w:marLeft w:val="0"/>
      <w:marRight w:val="0"/>
      <w:marTop w:val="0"/>
      <w:marBottom w:val="0"/>
      <w:divBdr>
        <w:top w:val="none" w:sz="0" w:space="0" w:color="auto"/>
        <w:left w:val="none" w:sz="0" w:space="0" w:color="auto"/>
        <w:bottom w:val="none" w:sz="0" w:space="0" w:color="auto"/>
        <w:right w:val="none" w:sz="0" w:space="0" w:color="auto"/>
      </w:divBdr>
      <w:divsChild>
        <w:div w:id="1133793329">
          <w:marLeft w:val="446"/>
          <w:marRight w:val="0"/>
          <w:marTop w:val="60"/>
          <w:marBottom w:val="0"/>
          <w:divBdr>
            <w:top w:val="none" w:sz="0" w:space="0" w:color="auto"/>
            <w:left w:val="none" w:sz="0" w:space="0" w:color="auto"/>
            <w:bottom w:val="none" w:sz="0" w:space="0" w:color="auto"/>
            <w:right w:val="none" w:sz="0" w:space="0" w:color="auto"/>
          </w:divBdr>
        </w:div>
      </w:divsChild>
    </w:div>
    <w:div w:id="2052607052">
      <w:bodyDiv w:val="1"/>
      <w:marLeft w:val="0"/>
      <w:marRight w:val="0"/>
      <w:marTop w:val="0"/>
      <w:marBottom w:val="0"/>
      <w:divBdr>
        <w:top w:val="none" w:sz="0" w:space="0" w:color="auto"/>
        <w:left w:val="none" w:sz="0" w:space="0" w:color="auto"/>
        <w:bottom w:val="none" w:sz="0" w:space="0" w:color="auto"/>
        <w:right w:val="none" w:sz="0" w:space="0" w:color="auto"/>
      </w:divBdr>
    </w:div>
    <w:div w:id="2058894338">
      <w:bodyDiv w:val="1"/>
      <w:marLeft w:val="0"/>
      <w:marRight w:val="0"/>
      <w:marTop w:val="0"/>
      <w:marBottom w:val="0"/>
      <w:divBdr>
        <w:top w:val="none" w:sz="0" w:space="0" w:color="auto"/>
        <w:left w:val="none" w:sz="0" w:space="0" w:color="auto"/>
        <w:bottom w:val="none" w:sz="0" w:space="0" w:color="auto"/>
        <w:right w:val="none" w:sz="0" w:space="0" w:color="auto"/>
      </w:divBdr>
      <w:divsChild>
        <w:div w:id="1841390218">
          <w:marLeft w:val="446"/>
          <w:marRight w:val="0"/>
          <w:marTop w:val="60"/>
          <w:marBottom w:val="0"/>
          <w:divBdr>
            <w:top w:val="none" w:sz="0" w:space="0" w:color="auto"/>
            <w:left w:val="none" w:sz="0" w:space="0" w:color="auto"/>
            <w:bottom w:val="none" w:sz="0" w:space="0" w:color="auto"/>
            <w:right w:val="none" w:sz="0" w:space="0" w:color="auto"/>
          </w:divBdr>
        </w:div>
      </w:divsChild>
    </w:div>
    <w:div w:id="2080663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es-es" TargetMode="External"/><Relationship Id="rId13" Type="http://schemas.openxmlformats.org/officeDocument/2006/relationships/hyperlink" Target="https://www.instagram.com/ld_systems_officia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d-systems.com/es/" TargetMode="External"/><Relationship Id="rId12" Type="http://schemas.openxmlformats.org/officeDocument/2006/relationships/hyperlink" Target="https://www.facebook.com/LDSystem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press@adamhall.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adamhall.com/es/" TargetMode="External"/><Relationship Id="rId5" Type="http://schemas.openxmlformats.org/officeDocument/2006/relationships/footnotes" Target="footnotes.xml"/><Relationship Id="rId15" Type="http://schemas.openxmlformats.org/officeDocument/2006/relationships/hyperlink" Target="http://www.adamhall.com" TargetMode="External"/><Relationship Id="rId10" Type="http://schemas.openxmlformats.org/officeDocument/2006/relationships/hyperlink" Target="https://blog.adamhall.com/e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damhall.com/es-es" TargetMode="External"/><Relationship Id="rId14" Type="http://schemas.openxmlformats.org/officeDocument/2006/relationships/hyperlink" Target="https://www.youtube.com/user/LDSystemsVideo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1109</Words>
  <Characters>6993</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Alina Knewitz</cp:lastModifiedBy>
  <cp:revision>8</cp:revision>
  <cp:lastPrinted>2018-11-21T16:53:00Z</cp:lastPrinted>
  <dcterms:created xsi:type="dcterms:W3CDTF">2019-11-15T13:06:00Z</dcterms:created>
  <dcterms:modified xsi:type="dcterms:W3CDTF">2020-01-07T14:55:00Z</dcterms:modified>
</cp:coreProperties>
</file>